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FA" w:rsidRDefault="00ED04FA" w:rsidP="00C33DC6">
      <w:pPr>
        <w:spacing w:after="0"/>
        <w:jc w:val="center"/>
        <w:rPr>
          <w:rFonts w:ascii="Book Antiqua" w:hAnsi="Book Antiqua"/>
          <w:b/>
          <w:noProof/>
          <w:color w:val="17365D" w:themeColor="text2" w:themeShade="BF"/>
          <w:sz w:val="28"/>
          <w:szCs w:val="2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ED04FA" w:rsidTr="00ED04FA">
        <w:trPr>
          <w:trHeight w:val="1582"/>
        </w:trPr>
        <w:tc>
          <w:tcPr>
            <w:tcW w:w="6629" w:type="dxa"/>
          </w:tcPr>
          <w:p w:rsidR="00ED04FA" w:rsidRPr="00251070" w:rsidRDefault="00ED04FA" w:rsidP="00ED04FA">
            <w:pPr>
              <w:rPr>
                <w:rFonts w:ascii="Book Antiqua" w:hAnsi="Book Antiqua"/>
                <w:b/>
                <w:noProof/>
                <w:color w:val="0F243E" w:themeColor="text2" w:themeShade="80"/>
                <w:sz w:val="28"/>
                <w:szCs w:val="28"/>
                <w:lang w:eastAsia="pl-PL"/>
              </w:rPr>
            </w:pPr>
            <w:r w:rsidRPr="00251070">
              <w:rPr>
                <w:rFonts w:ascii="Book Antiqua" w:hAnsi="Book Antiqua"/>
                <w:b/>
                <w:noProof/>
                <w:color w:val="0F243E" w:themeColor="text2" w:themeShade="80"/>
                <w:sz w:val="28"/>
                <w:szCs w:val="28"/>
                <w:lang w:eastAsia="pl-PL"/>
              </w:rPr>
              <w:t>INFORMACJE</w:t>
            </w:r>
            <w:r w:rsidR="00F6781F">
              <w:rPr>
                <w:rFonts w:ascii="Book Antiqua" w:hAnsi="Book Antiqua"/>
                <w:b/>
                <w:noProof/>
                <w:color w:val="0F243E" w:themeColor="text2" w:themeShade="80"/>
                <w:sz w:val="28"/>
                <w:szCs w:val="28"/>
                <w:lang w:eastAsia="pl-PL"/>
              </w:rPr>
              <w:t xml:space="preserve"> </w:t>
            </w:r>
            <w:r w:rsidRPr="00251070">
              <w:rPr>
                <w:rFonts w:ascii="Book Antiqua" w:hAnsi="Book Antiqua"/>
                <w:b/>
                <w:noProof/>
                <w:color w:val="0F243E" w:themeColor="text2" w:themeShade="80"/>
                <w:sz w:val="28"/>
                <w:szCs w:val="28"/>
                <w:lang w:eastAsia="pl-PL"/>
              </w:rPr>
              <w:t xml:space="preserve"> DLA </w:t>
            </w:r>
            <w:r w:rsidR="00F6781F">
              <w:rPr>
                <w:rFonts w:ascii="Book Antiqua" w:hAnsi="Book Antiqua"/>
                <w:b/>
                <w:noProof/>
                <w:color w:val="0F243E" w:themeColor="text2" w:themeShade="80"/>
                <w:sz w:val="28"/>
                <w:szCs w:val="28"/>
                <w:lang w:eastAsia="pl-PL"/>
              </w:rPr>
              <w:t xml:space="preserve"> </w:t>
            </w:r>
            <w:r w:rsidRPr="00251070">
              <w:rPr>
                <w:rFonts w:ascii="Book Antiqua" w:hAnsi="Book Antiqua"/>
                <w:b/>
                <w:noProof/>
                <w:color w:val="0F243E" w:themeColor="text2" w:themeShade="80"/>
                <w:sz w:val="28"/>
                <w:szCs w:val="28"/>
                <w:lang w:eastAsia="pl-PL"/>
              </w:rPr>
              <w:t>KANDYDATÓW</w:t>
            </w:r>
          </w:p>
          <w:p w:rsidR="00ED04FA" w:rsidRPr="00251070" w:rsidRDefault="00ED04FA" w:rsidP="00ED04FA">
            <w:pPr>
              <w:rPr>
                <w:rFonts w:ascii="Book Antiqua" w:hAnsi="Book Antiqua"/>
                <w:b/>
                <w:noProof/>
                <w:color w:val="0F243E" w:themeColor="text2" w:themeShade="80"/>
                <w:sz w:val="28"/>
                <w:szCs w:val="28"/>
                <w:lang w:eastAsia="pl-PL"/>
              </w:rPr>
            </w:pPr>
            <w:r w:rsidRPr="00251070">
              <w:rPr>
                <w:rFonts w:ascii="Book Antiqua" w:hAnsi="Book Antiqua"/>
                <w:b/>
                <w:noProof/>
                <w:color w:val="0F243E" w:themeColor="text2" w:themeShade="80"/>
                <w:sz w:val="28"/>
                <w:szCs w:val="28"/>
                <w:lang w:eastAsia="pl-PL"/>
              </w:rPr>
              <w:t xml:space="preserve">DO </w:t>
            </w:r>
            <w:r w:rsidR="00F6781F">
              <w:rPr>
                <w:rFonts w:ascii="Book Antiqua" w:hAnsi="Book Antiqua"/>
                <w:b/>
                <w:noProof/>
                <w:color w:val="0F243E" w:themeColor="text2" w:themeShade="80"/>
                <w:sz w:val="28"/>
                <w:szCs w:val="28"/>
                <w:lang w:eastAsia="pl-PL"/>
              </w:rPr>
              <w:t xml:space="preserve"> </w:t>
            </w:r>
            <w:r w:rsidRPr="00251070">
              <w:rPr>
                <w:rFonts w:ascii="Book Antiqua" w:hAnsi="Book Antiqua"/>
                <w:b/>
                <w:noProof/>
                <w:color w:val="0F243E" w:themeColor="text2" w:themeShade="80"/>
                <w:sz w:val="28"/>
                <w:szCs w:val="28"/>
                <w:lang w:eastAsia="pl-PL"/>
              </w:rPr>
              <w:t>PRACY</w:t>
            </w:r>
            <w:r w:rsidR="00F6781F">
              <w:rPr>
                <w:rFonts w:ascii="Book Antiqua" w:hAnsi="Book Antiqua"/>
                <w:b/>
                <w:noProof/>
                <w:color w:val="0F243E" w:themeColor="text2" w:themeShade="80"/>
                <w:sz w:val="28"/>
                <w:szCs w:val="28"/>
                <w:lang w:eastAsia="pl-PL"/>
              </w:rPr>
              <w:t xml:space="preserve"> </w:t>
            </w:r>
            <w:r w:rsidRPr="00251070">
              <w:rPr>
                <w:rFonts w:ascii="Book Antiqua" w:hAnsi="Book Antiqua"/>
                <w:b/>
                <w:noProof/>
                <w:color w:val="0F243E" w:themeColor="text2" w:themeShade="80"/>
                <w:sz w:val="28"/>
                <w:szCs w:val="28"/>
                <w:lang w:eastAsia="pl-PL"/>
              </w:rPr>
              <w:t xml:space="preserve"> W</w:t>
            </w:r>
            <w:r w:rsidR="00F6781F">
              <w:rPr>
                <w:rFonts w:ascii="Book Antiqua" w:hAnsi="Book Antiqua"/>
                <w:b/>
                <w:noProof/>
                <w:color w:val="0F243E" w:themeColor="text2" w:themeShade="80"/>
                <w:sz w:val="28"/>
                <w:szCs w:val="28"/>
                <w:lang w:eastAsia="pl-PL"/>
              </w:rPr>
              <w:t xml:space="preserve"> </w:t>
            </w:r>
            <w:r w:rsidRPr="00251070">
              <w:rPr>
                <w:rFonts w:ascii="Book Antiqua" w:hAnsi="Book Antiqua"/>
                <w:b/>
                <w:noProof/>
                <w:color w:val="0F243E" w:themeColor="text2" w:themeShade="80"/>
                <w:sz w:val="28"/>
                <w:szCs w:val="28"/>
                <w:lang w:eastAsia="pl-PL"/>
              </w:rPr>
              <w:t xml:space="preserve"> SŁUŻBIE </w:t>
            </w:r>
            <w:r w:rsidR="00F6781F">
              <w:rPr>
                <w:rFonts w:ascii="Book Antiqua" w:hAnsi="Book Antiqua"/>
                <w:b/>
                <w:noProof/>
                <w:color w:val="0F243E" w:themeColor="text2" w:themeShade="80"/>
                <w:sz w:val="28"/>
                <w:szCs w:val="28"/>
                <w:lang w:eastAsia="pl-PL"/>
              </w:rPr>
              <w:t xml:space="preserve"> </w:t>
            </w:r>
            <w:r w:rsidRPr="00251070">
              <w:rPr>
                <w:rFonts w:ascii="Book Antiqua" w:hAnsi="Book Antiqua"/>
                <w:b/>
                <w:noProof/>
                <w:color w:val="0F243E" w:themeColor="text2" w:themeShade="80"/>
                <w:sz w:val="28"/>
                <w:szCs w:val="28"/>
                <w:lang w:eastAsia="pl-PL"/>
              </w:rPr>
              <w:t>CYWILNEJ</w:t>
            </w:r>
          </w:p>
          <w:p w:rsidR="00ED04FA" w:rsidRPr="00251070" w:rsidRDefault="00ED04FA" w:rsidP="00ED04FA">
            <w:pPr>
              <w:rPr>
                <w:rFonts w:ascii="Book Antiqua" w:hAnsi="Book Antiqua"/>
                <w:b/>
                <w:noProof/>
                <w:color w:val="0F243E" w:themeColor="text2" w:themeShade="80"/>
                <w:sz w:val="28"/>
                <w:szCs w:val="28"/>
                <w:lang w:eastAsia="pl-PL"/>
              </w:rPr>
            </w:pPr>
            <w:r w:rsidRPr="00251070">
              <w:rPr>
                <w:rFonts w:ascii="Book Antiqua" w:hAnsi="Book Antiqua"/>
                <w:b/>
                <w:noProof/>
                <w:color w:val="0F243E" w:themeColor="text2" w:themeShade="80"/>
                <w:sz w:val="28"/>
                <w:szCs w:val="28"/>
                <w:lang w:eastAsia="pl-PL"/>
              </w:rPr>
              <w:t xml:space="preserve">W </w:t>
            </w:r>
            <w:r w:rsidR="00F6781F">
              <w:rPr>
                <w:rFonts w:ascii="Book Antiqua" w:hAnsi="Book Antiqua"/>
                <w:b/>
                <w:noProof/>
                <w:color w:val="0F243E" w:themeColor="text2" w:themeShade="80"/>
                <w:sz w:val="28"/>
                <w:szCs w:val="28"/>
                <w:lang w:eastAsia="pl-PL"/>
              </w:rPr>
              <w:t xml:space="preserve"> ŚWIĘTOKRZYSKIM  URZĘDZIE WOJEWÓDZKIM</w:t>
            </w:r>
          </w:p>
          <w:p w:rsidR="00ED04FA" w:rsidRDefault="00ED04FA" w:rsidP="00C33DC6">
            <w:pPr>
              <w:jc w:val="center"/>
              <w:rPr>
                <w:rFonts w:ascii="Book Antiqua" w:hAnsi="Book Antiqua"/>
                <w:b/>
                <w:noProof/>
                <w:color w:val="17365D" w:themeColor="text2" w:themeShade="BF"/>
                <w:sz w:val="28"/>
                <w:szCs w:val="28"/>
                <w:lang w:eastAsia="pl-PL"/>
              </w:rPr>
            </w:pPr>
          </w:p>
        </w:tc>
        <w:tc>
          <w:tcPr>
            <w:tcW w:w="2583" w:type="dxa"/>
          </w:tcPr>
          <w:p w:rsidR="00ED04FA" w:rsidRDefault="00ED04FA" w:rsidP="00C33DC6">
            <w:pPr>
              <w:jc w:val="center"/>
              <w:rPr>
                <w:rFonts w:ascii="Book Antiqua" w:hAnsi="Book Antiqua"/>
                <w:b/>
                <w:noProof/>
                <w:color w:val="17365D" w:themeColor="text2" w:themeShade="BF"/>
                <w:sz w:val="28"/>
                <w:szCs w:val="28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7C74316" wp14:editId="72657988">
                  <wp:extent cx="1043796" cy="1000664"/>
                  <wp:effectExtent l="0" t="0" r="4445" b="9525"/>
                  <wp:docPr id="1" name="Obraz 1" descr="godło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godło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796" cy="1000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0AE1" w:rsidRDefault="00920AE1" w:rsidP="00C33DC6">
      <w:pPr>
        <w:spacing w:after="0"/>
        <w:jc w:val="center"/>
        <w:rPr>
          <w:rFonts w:ascii="Book Antiqua" w:hAnsi="Book Antiqua"/>
          <w:noProof/>
          <w:sz w:val="32"/>
          <w:szCs w:val="32"/>
          <w:lang w:eastAsia="pl-PL"/>
        </w:rPr>
      </w:pPr>
    </w:p>
    <w:p w:rsidR="00F572CE" w:rsidRPr="00920AE1" w:rsidRDefault="00F572CE" w:rsidP="00C33DC6">
      <w:pPr>
        <w:spacing w:after="0"/>
        <w:jc w:val="center"/>
        <w:rPr>
          <w:rFonts w:ascii="Book Antiqua" w:hAnsi="Book Antiqua"/>
          <w:noProof/>
          <w:sz w:val="32"/>
          <w:szCs w:val="32"/>
          <w:lang w:eastAsia="pl-PL"/>
        </w:rPr>
      </w:pPr>
    </w:p>
    <w:p w:rsidR="00C33DC6" w:rsidRPr="004C7200" w:rsidRDefault="00C33DC6" w:rsidP="00C33DC6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920AE1">
        <w:rPr>
          <w:rFonts w:ascii="Book Antiqua" w:hAnsi="Book Antiqua" w:cs="Times New Roman"/>
          <w:sz w:val="24"/>
          <w:szCs w:val="24"/>
        </w:rPr>
        <w:t xml:space="preserve">Podstawowe zasady funkcjonowania służby cywilnej w Polsce zostały określone w art. 153 Konstytucji RP, który </w:t>
      </w:r>
      <w:r w:rsidR="00121E0D">
        <w:rPr>
          <w:rFonts w:ascii="Book Antiqua" w:hAnsi="Book Antiqua" w:cs="Times New Roman"/>
          <w:sz w:val="24"/>
          <w:szCs w:val="24"/>
        </w:rPr>
        <w:t>w ust. 1 stanowi</w:t>
      </w:r>
      <w:r w:rsidRPr="00920AE1">
        <w:rPr>
          <w:rFonts w:ascii="Book Antiqua" w:hAnsi="Book Antiqua" w:cs="Times New Roman"/>
          <w:sz w:val="24"/>
          <w:szCs w:val="24"/>
        </w:rPr>
        <w:t>, że „</w:t>
      </w:r>
      <w:r w:rsidRPr="008D0E35">
        <w:rPr>
          <w:rFonts w:ascii="Book Antiqua" w:hAnsi="Book Antiqua" w:cs="Times New Roman"/>
          <w:b/>
          <w:sz w:val="24"/>
          <w:szCs w:val="24"/>
        </w:rPr>
        <w:t xml:space="preserve">W celu zapewnienia zawodowego, rzetelnego, bezstronnego i politycznie neutralnego wykonywania zadań państwa, w urzędach administracji rządowej działa korpus służby </w:t>
      </w:r>
      <w:r w:rsidRPr="004C7200">
        <w:rPr>
          <w:rFonts w:ascii="Times New Roman" w:hAnsi="Times New Roman" w:cs="Times New Roman"/>
          <w:b/>
          <w:sz w:val="24"/>
          <w:szCs w:val="24"/>
        </w:rPr>
        <w:t>cywilnej”.</w:t>
      </w:r>
      <w:r w:rsidRPr="004C7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DC6" w:rsidRPr="004C7200" w:rsidRDefault="00C33DC6" w:rsidP="004C7200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C720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Ramy przeprowadzania naboru do służby cywilnej zostały określone w ustawie </w:t>
      </w:r>
      <w:r w:rsidR="004C7200" w:rsidRPr="004C7200">
        <w:rPr>
          <w:rFonts w:ascii="Times New Roman" w:hAnsi="Times New Roman" w:cs="Times New Roman"/>
          <w:sz w:val="24"/>
          <w:szCs w:val="24"/>
        </w:rPr>
        <w:t xml:space="preserve">z dnia </w:t>
      </w:r>
      <w:r w:rsidR="008C2E5D">
        <w:rPr>
          <w:rFonts w:ascii="Times New Roman" w:hAnsi="Times New Roman" w:cs="Times New Roman"/>
          <w:sz w:val="24"/>
          <w:szCs w:val="24"/>
        </w:rPr>
        <w:br/>
      </w:r>
      <w:r w:rsidR="004C7200" w:rsidRPr="004C7200">
        <w:rPr>
          <w:rFonts w:ascii="Times New Roman" w:hAnsi="Times New Roman" w:cs="Times New Roman"/>
          <w:sz w:val="24"/>
          <w:szCs w:val="24"/>
        </w:rPr>
        <w:t xml:space="preserve">21 listopada 2008 r. </w:t>
      </w:r>
      <w:r w:rsidR="004C7200" w:rsidRPr="004C7200">
        <w:rPr>
          <w:rFonts w:ascii="Times New Roman" w:hAnsi="Times New Roman" w:cs="Times New Roman"/>
          <w:i/>
          <w:sz w:val="24"/>
          <w:szCs w:val="24"/>
        </w:rPr>
        <w:t>o służbie cywilnej</w:t>
      </w:r>
      <w:r w:rsidR="004C7200" w:rsidRPr="004C7200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1"/>
      </w:r>
      <w:r w:rsidR="004C7200">
        <w:rPr>
          <w:rFonts w:ascii="Times New Roman" w:hAnsi="Times New Roman" w:cs="Times New Roman"/>
          <w:sz w:val="24"/>
          <w:szCs w:val="24"/>
        </w:rPr>
        <w:t xml:space="preserve">. </w:t>
      </w:r>
      <w:r w:rsidRPr="00920AE1">
        <w:rPr>
          <w:rFonts w:ascii="Book Antiqua" w:hAnsi="Book Antiqua"/>
          <w:noProof/>
          <w:sz w:val="24"/>
          <w:szCs w:val="24"/>
          <w:lang w:eastAsia="pl-PL"/>
        </w:rPr>
        <w:t xml:space="preserve">Zgodnie z tą ustawą nabór do służby cywilnej jest </w:t>
      </w:r>
      <w:r w:rsidRPr="00920AE1">
        <w:rPr>
          <w:rFonts w:ascii="Book Antiqua" w:hAnsi="Book Antiqua"/>
          <w:b/>
          <w:noProof/>
          <w:sz w:val="24"/>
          <w:szCs w:val="24"/>
          <w:lang w:eastAsia="pl-PL"/>
        </w:rPr>
        <w:t>otwarty i konkurencyjny</w:t>
      </w:r>
      <w:r w:rsidR="004C7200">
        <w:rPr>
          <w:rFonts w:ascii="Book Antiqua" w:hAnsi="Book Antiqua"/>
          <w:b/>
          <w:noProof/>
          <w:sz w:val="24"/>
          <w:szCs w:val="24"/>
          <w:lang w:eastAsia="pl-PL"/>
        </w:rPr>
        <w:t xml:space="preserve">, </w:t>
      </w:r>
      <w:r w:rsidR="004C7200">
        <w:rPr>
          <w:rFonts w:ascii="Book Antiqua" w:hAnsi="Book Antiqua"/>
          <w:noProof/>
          <w:sz w:val="24"/>
          <w:szCs w:val="24"/>
          <w:lang w:eastAsia="pl-PL"/>
        </w:rPr>
        <w:t>z zastrzeżeniem rozdziału 4 cyt. ustawy</w:t>
      </w:r>
      <w:r w:rsidRPr="00920AE1">
        <w:rPr>
          <w:rFonts w:ascii="Book Antiqua" w:hAnsi="Book Antiqua"/>
          <w:b/>
          <w:noProof/>
          <w:sz w:val="24"/>
          <w:szCs w:val="24"/>
          <w:lang w:eastAsia="pl-PL"/>
        </w:rPr>
        <w:t>.</w:t>
      </w:r>
    </w:p>
    <w:p w:rsidR="00AD26A1" w:rsidRPr="00920AE1" w:rsidRDefault="007262FE" w:rsidP="007262FE">
      <w:pPr>
        <w:jc w:val="both"/>
        <w:rPr>
          <w:rFonts w:ascii="Book Antiqua" w:hAnsi="Book Antiqua"/>
          <w:sz w:val="24"/>
          <w:szCs w:val="24"/>
        </w:rPr>
      </w:pPr>
      <w:r w:rsidRPr="00920AE1">
        <w:rPr>
          <w:rFonts w:ascii="Book Antiqua" w:hAnsi="Book Antiqua"/>
          <w:sz w:val="24"/>
          <w:szCs w:val="24"/>
        </w:rPr>
        <w:t xml:space="preserve">Otwartość naboru </w:t>
      </w:r>
      <w:r w:rsidR="004C7200">
        <w:rPr>
          <w:rFonts w:ascii="Book Antiqua" w:hAnsi="Book Antiqua"/>
          <w:sz w:val="24"/>
          <w:szCs w:val="24"/>
        </w:rPr>
        <w:t xml:space="preserve">pracowników służby cywilnej </w:t>
      </w:r>
      <w:r w:rsidRPr="00920AE1">
        <w:rPr>
          <w:rFonts w:ascii="Book Antiqua" w:hAnsi="Book Antiqua"/>
          <w:sz w:val="24"/>
          <w:szCs w:val="24"/>
        </w:rPr>
        <w:t xml:space="preserve">oznacza powszechność, jawność </w:t>
      </w:r>
      <w:r w:rsidR="004C7200">
        <w:rPr>
          <w:rFonts w:ascii="Book Antiqua" w:hAnsi="Book Antiqua"/>
          <w:sz w:val="24"/>
          <w:szCs w:val="24"/>
        </w:rPr>
        <w:br/>
      </w:r>
      <w:r w:rsidRPr="00920AE1">
        <w:rPr>
          <w:rFonts w:ascii="Book Antiqua" w:hAnsi="Book Antiqua"/>
          <w:sz w:val="24"/>
          <w:szCs w:val="24"/>
        </w:rPr>
        <w:t xml:space="preserve">i równość ubiegania się o zatrudnienie </w:t>
      </w:r>
      <w:r w:rsidR="004C7200">
        <w:rPr>
          <w:rFonts w:ascii="Book Antiqua" w:hAnsi="Book Antiqua"/>
          <w:sz w:val="24"/>
          <w:szCs w:val="24"/>
        </w:rPr>
        <w:t>do korpusu</w:t>
      </w:r>
      <w:r w:rsidRPr="00920AE1">
        <w:rPr>
          <w:rFonts w:ascii="Book Antiqua" w:hAnsi="Book Antiqua"/>
          <w:sz w:val="24"/>
          <w:szCs w:val="24"/>
        </w:rPr>
        <w:t xml:space="preserve"> służb</w:t>
      </w:r>
      <w:r w:rsidR="004C7200">
        <w:rPr>
          <w:rFonts w:ascii="Book Antiqua" w:hAnsi="Book Antiqua"/>
          <w:sz w:val="24"/>
          <w:szCs w:val="24"/>
        </w:rPr>
        <w:t>y</w:t>
      </w:r>
      <w:r w:rsidRPr="00920AE1">
        <w:rPr>
          <w:rFonts w:ascii="Book Antiqua" w:hAnsi="Book Antiqua"/>
          <w:sz w:val="24"/>
          <w:szCs w:val="24"/>
        </w:rPr>
        <w:t xml:space="preserve"> cywilnej. </w:t>
      </w:r>
      <w:r w:rsidR="00AD26A1" w:rsidRPr="00920AE1">
        <w:rPr>
          <w:rFonts w:ascii="Book Antiqua" w:hAnsi="Book Antiqua"/>
          <w:sz w:val="24"/>
          <w:szCs w:val="24"/>
        </w:rPr>
        <w:t xml:space="preserve">Otwartość naboru wyraża się m.in. w obowiązku upowszechniania informacji o wolnych stanowiskach pracy w miejscu powszechnie dostępnym w siedzibie Urzędu, </w:t>
      </w:r>
      <w:r w:rsidR="008C2E5D">
        <w:rPr>
          <w:rFonts w:ascii="Book Antiqua" w:hAnsi="Book Antiqua"/>
          <w:sz w:val="24"/>
          <w:szCs w:val="24"/>
        </w:rPr>
        <w:br/>
      </w:r>
      <w:r w:rsidR="00AD26A1" w:rsidRPr="00920AE1">
        <w:rPr>
          <w:rFonts w:ascii="Book Antiqua" w:hAnsi="Book Antiqua"/>
          <w:sz w:val="24"/>
          <w:szCs w:val="24"/>
        </w:rPr>
        <w:t>w Biuletynie Informacji Publicznej Urzędu oraz w Biuletynie Informacji Publicznej Kancelarii Prezesa Rady Ministrów.</w:t>
      </w:r>
    </w:p>
    <w:p w:rsidR="00AD26A1" w:rsidRPr="00920AE1" w:rsidRDefault="00AD26A1" w:rsidP="007262FE">
      <w:pPr>
        <w:jc w:val="both"/>
        <w:rPr>
          <w:rFonts w:ascii="Book Antiqua" w:hAnsi="Book Antiqua"/>
          <w:sz w:val="24"/>
          <w:szCs w:val="24"/>
        </w:rPr>
      </w:pPr>
      <w:r w:rsidRPr="00920AE1">
        <w:rPr>
          <w:rFonts w:ascii="Book Antiqua" w:hAnsi="Book Antiqua"/>
          <w:sz w:val="24"/>
          <w:szCs w:val="24"/>
        </w:rPr>
        <w:t xml:space="preserve">Konkurencyjność naboru oznacza, że w wyniku zastosowanych jednolitych zasad, metod, narzędzi, kryteriów i warunków przeprowadzenia naboru oraz zapewnienia niezmienności wymagań podanych w ogłoszeniu o naborze podczas wszystkich etapów postępowania zostanie wybrana osoba, która spośród wszystkich </w:t>
      </w:r>
      <w:r w:rsidRPr="00EA50B8">
        <w:rPr>
          <w:rFonts w:ascii="Book Antiqua" w:hAnsi="Book Antiqua"/>
          <w:sz w:val="24"/>
          <w:szCs w:val="24"/>
        </w:rPr>
        <w:t>kandydatów</w:t>
      </w:r>
      <w:r w:rsidRPr="00920AE1">
        <w:rPr>
          <w:rFonts w:ascii="Book Antiqua" w:hAnsi="Book Antiqua"/>
          <w:sz w:val="24"/>
          <w:szCs w:val="24"/>
        </w:rPr>
        <w:t xml:space="preserve"> daje najlepsze gwarancje wykonywania zadań w sposób umożliwiający realizację celów wyznaczonych zarówno dla stanowiska, jak </w:t>
      </w:r>
      <w:r w:rsidR="00D87161">
        <w:rPr>
          <w:rFonts w:ascii="Book Antiqua" w:hAnsi="Book Antiqua"/>
          <w:sz w:val="24"/>
          <w:szCs w:val="24"/>
        </w:rPr>
        <w:t xml:space="preserve">i </w:t>
      </w:r>
      <w:r w:rsidR="00D74C67">
        <w:rPr>
          <w:rFonts w:ascii="Book Antiqua" w:hAnsi="Book Antiqua"/>
          <w:sz w:val="24"/>
          <w:szCs w:val="24"/>
        </w:rPr>
        <w:t>U</w:t>
      </w:r>
      <w:r w:rsidRPr="00920AE1">
        <w:rPr>
          <w:rFonts w:ascii="Book Antiqua" w:hAnsi="Book Antiqua"/>
          <w:sz w:val="24"/>
          <w:szCs w:val="24"/>
        </w:rPr>
        <w:t>rzędu.</w:t>
      </w:r>
    </w:p>
    <w:p w:rsidR="00920AE1" w:rsidRPr="00920AE1" w:rsidRDefault="00920AE1" w:rsidP="00D87161">
      <w:pPr>
        <w:pStyle w:val="NormalnyWeb"/>
        <w:spacing w:line="276" w:lineRule="auto"/>
        <w:jc w:val="both"/>
        <w:rPr>
          <w:rFonts w:ascii="Book Antiqua" w:hAnsi="Book Antiqua"/>
        </w:rPr>
      </w:pPr>
      <w:r w:rsidRPr="00920AE1">
        <w:rPr>
          <w:rFonts w:ascii="Book Antiqua" w:hAnsi="Book Antiqua"/>
        </w:rPr>
        <w:t xml:space="preserve">Ubiegając się o wolne stanowisko pracy w służbie cywilnej w </w:t>
      </w:r>
      <w:r w:rsidR="00F6781F">
        <w:rPr>
          <w:rFonts w:ascii="Book Antiqua" w:hAnsi="Book Antiqua"/>
        </w:rPr>
        <w:t>Świętokrzyskim Urzędzie Wojewódzkim</w:t>
      </w:r>
      <w:r w:rsidRPr="00920AE1">
        <w:rPr>
          <w:rFonts w:ascii="Book Antiqua" w:hAnsi="Book Antiqua"/>
        </w:rPr>
        <w:t xml:space="preserve"> należy złożyć aplikację w odpowiedzi na konkretne, aktualne ogłoszenie o wolnym stanowisku pracy w Urzędzie.</w:t>
      </w:r>
    </w:p>
    <w:p w:rsidR="00920AE1" w:rsidRDefault="00920AE1" w:rsidP="00920AE1">
      <w:pPr>
        <w:pStyle w:val="NormalnyWeb"/>
        <w:jc w:val="both"/>
        <w:rPr>
          <w:rFonts w:ascii="Book Antiqua" w:hAnsi="Book Antiqua"/>
        </w:rPr>
      </w:pPr>
      <w:r w:rsidRPr="00920AE1">
        <w:rPr>
          <w:rFonts w:ascii="Book Antiqua" w:hAnsi="Book Antiqua"/>
        </w:rPr>
        <w:t>Do składania aplikacji zachęcamy również osoby niepełnosprawne.</w:t>
      </w:r>
    </w:p>
    <w:p w:rsidR="000826C8" w:rsidRDefault="000826C8" w:rsidP="000826C8">
      <w:pPr>
        <w:pStyle w:val="NormalnyWeb"/>
        <w:jc w:val="both"/>
        <w:rPr>
          <w:rFonts w:ascii="Book Antiqua" w:hAnsi="Book Antiqua"/>
        </w:rPr>
      </w:pPr>
      <w:r w:rsidRPr="00920AE1">
        <w:rPr>
          <w:rFonts w:ascii="Book Antiqua" w:hAnsi="Book Antiqua"/>
        </w:rPr>
        <w:t xml:space="preserve">Informacje </w:t>
      </w:r>
      <w:r>
        <w:rPr>
          <w:rFonts w:ascii="Book Antiqua" w:hAnsi="Book Antiqua"/>
        </w:rPr>
        <w:t xml:space="preserve">na temat systemu polskiej służby cywilnej, w tym </w:t>
      </w:r>
      <w:r w:rsidRPr="00920AE1">
        <w:rPr>
          <w:rFonts w:ascii="Book Antiqua" w:hAnsi="Book Antiqua"/>
        </w:rPr>
        <w:t>pracy w służbie cywilnej</w:t>
      </w:r>
      <w:r>
        <w:rPr>
          <w:rFonts w:ascii="Book Antiqua" w:hAnsi="Book Antiqua"/>
        </w:rPr>
        <w:t xml:space="preserve">, </w:t>
      </w:r>
      <w:r w:rsidRPr="00920AE1">
        <w:rPr>
          <w:rFonts w:ascii="Book Antiqua" w:hAnsi="Book Antiqua"/>
        </w:rPr>
        <w:t xml:space="preserve"> można znaleźć także na stronie </w:t>
      </w:r>
      <w:hyperlink r:id="rId9" w:history="1">
        <w:r w:rsidRPr="00920AE1">
          <w:rPr>
            <w:rStyle w:val="Hipercze"/>
            <w:rFonts w:ascii="Book Antiqua" w:hAnsi="Book Antiqua"/>
          </w:rPr>
          <w:t xml:space="preserve">Departamentu Służby </w:t>
        </w:r>
        <w:r w:rsidRPr="00920AE1">
          <w:rPr>
            <w:rStyle w:val="Hipercze"/>
            <w:rFonts w:ascii="Book Antiqua" w:hAnsi="Book Antiqua"/>
          </w:rPr>
          <w:t>C</w:t>
        </w:r>
        <w:r w:rsidRPr="00920AE1">
          <w:rPr>
            <w:rStyle w:val="Hipercze"/>
            <w:rFonts w:ascii="Book Antiqua" w:hAnsi="Book Antiqua"/>
          </w:rPr>
          <w:t>yw</w:t>
        </w:r>
        <w:r w:rsidRPr="00920AE1">
          <w:rPr>
            <w:rStyle w:val="Hipercze"/>
            <w:rFonts w:ascii="Book Antiqua" w:hAnsi="Book Antiqua"/>
          </w:rPr>
          <w:t>i</w:t>
        </w:r>
        <w:r w:rsidRPr="00920AE1">
          <w:rPr>
            <w:rStyle w:val="Hipercze"/>
            <w:rFonts w:ascii="Book Antiqua" w:hAnsi="Book Antiqua"/>
          </w:rPr>
          <w:t>lnej Kancelarii Prezesa Rady Ministrów</w:t>
        </w:r>
      </w:hyperlink>
      <w:r w:rsidRPr="00920AE1">
        <w:rPr>
          <w:rFonts w:ascii="Book Antiqua" w:hAnsi="Book Antiqua"/>
        </w:rPr>
        <w:t>.</w:t>
      </w:r>
    </w:p>
    <w:p w:rsidR="000826C8" w:rsidRDefault="000826C8" w:rsidP="00920AE1">
      <w:pPr>
        <w:pStyle w:val="NormalnyWeb"/>
        <w:jc w:val="both"/>
        <w:rPr>
          <w:rFonts w:ascii="Book Antiqua" w:hAnsi="Book Antiqua"/>
        </w:rPr>
      </w:pPr>
    </w:p>
    <w:p w:rsidR="000826C8" w:rsidRDefault="000826C8" w:rsidP="00EA50B8">
      <w:pPr>
        <w:spacing w:after="0" w:line="240" w:lineRule="auto"/>
        <w:rPr>
          <w:rStyle w:val="Pogrubienie"/>
          <w:rFonts w:ascii="Book Antiqua" w:hAnsi="Book Antiqua"/>
          <w:color w:val="333333"/>
          <w:sz w:val="32"/>
          <w:szCs w:val="32"/>
        </w:rPr>
      </w:pPr>
    </w:p>
    <w:p w:rsidR="00EA50B8" w:rsidRDefault="00EA50B8" w:rsidP="00EA50B8">
      <w:pPr>
        <w:spacing w:after="0" w:line="240" w:lineRule="auto"/>
        <w:rPr>
          <w:rStyle w:val="Pogrubienie"/>
          <w:rFonts w:ascii="Book Antiqua" w:hAnsi="Book Antiqua"/>
          <w:color w:val="333333"/>
          <w:sz w:val="32"/>
          <w:szCs w:val="32"/>
        </w:rPr>
      </w:pPr>
      <w:r w:rsidRPr="00EA50B8">
        <w:rPr>
          <w:rStyle w:val="Pogrubienie"/>
          <w:rFonts w:ascii="Book Antiqua" w:hAnsi="Book Antiqua"/>
          <w:color w:val="333333"/>
          <w:sz w:val="32"/>
          <w:szCs w:val="32"/>
        </w:rPr>
        <w:t xml:space="preserve">Dokumenty wymagane w postępowaniu </w:t>
      </w:r>
    </w:p>
    <w:p w:rsidR="00EA50B8" w:rsidRPr="00EA50B8" w:rsidRDefault="00EA50B8" w:rsidP="00EA50B8">
      <w:pPr>
        <w:spacing w:after="0" w:line="240" w:lineRule="auto"/>
        <w:rPr>
          <w:rStyle w:val="Pogrubienie"/>
          <w:rFonts w:ascii="Book Antiqua" w:hAnsi="Book Antiqua"/>
          <w:color w:val="333333"/>
          <w:sz w:val="32"/>
          <w:szCs w:val="32"/>
        </w:rPr>
      </w:pPr>
      <w:r w:rsidRPr="00EA50B8">
        <w:rPr>
          <w:rStyle w:val="Pogrubienie"/>
          <w:rFonts w:ascii="Book Antiqua" w:hAnsi="Book Antiqua"/>
          <w:color w:val="333333"/>
          <w:sz w:val="32"/>
          <w:szCs w:val="32"/>
        </w:rPr>
        <w:t>rekrutacyjnym</w:t>
      </w:r>
    </w:p>
    <w:p w:rsidR="00EA50B8" w:rsidRDefault="00EA50B8" w:rsidP="00AB37BA">
      <w:pPr>
        <w:spacing w:line="312" w:lineRule="atLeast"/>
        <w:rPr>
          <w:rStyle w:val="Pogrubienie"/>
          <w:rFonts w:ascii="Trebuchet MS" w:hAnsi="Trebuchet MS"/>
          <w:color w:val="333333"/>
          <w:sz w:val="20"/>
          <w:szCs w:val="20"/>
        </w:rPr>
      </w:pPr>
    </w:p>
    <w:p w:rsidR="00EA50B8" w:rsidRDefault="003813A7" w:rsidP="003813A7">
      <w:pPr>
        <w:pStyle w:val="Akapitzlist"/>
        <w:numPr>
          <w:ilvl w:val="0"/>
          <w:numId w:val="4"/>
        </w:numPr>
        <w:spacing w:line="312" w:lineRule="atLeast"/>
        <w:ind w:left="357" w:hanging="357"/>
        <w:jc w:val="both"/>
        <w:rPr>
          <w:rStyle w:val="Pogrubienie"/>
          <w:rFonts w:ascii="Book Antiqua" w:hAnsi="Book Antiqua"/>
          <w:b w:val="0"/>
          <w:color w:val="333333"/>
          <w:sz w:val="24"/>
          <w:szCs w:val="24"/>
        </w:rPr>
      </w:pPr>
      <w:r>
        <w:rPr>
          <w:rStyle w:val="Pogrubienie"/>
          <w:rFonts w:ascii="Book Antiqua" w:hAnsi="Book Antiqua"/>
          <w:b w:val="0"/>
          <w:color w:val="333333"/>
          <w:sz w:val="24"/>
          <w:szCs w:val="24"/>
        </w:rPr>
        <w:t>Curriculum Vitae,</w:t>
      </w:r>
    </w:p>
    <w:p w:rsidR="003813A7" w:rsidRDefault="003813A7" w:rsidP="003813A7">
      <w:pPr>
        <w:pStyle w:val="Akapitzlist"/>
        <w:numPr>
          <w:ilvl w:val="0"/>
          <w:numId w:val="4"/>
        </w:numPr>
        <w:spacing w:line="312" w:lineRule="atLeast"/>
        <w:ind w:left="357" w:hanging="357"/>
        <w:jc w:val="both"/>
        <w:rPr>
          <w:rStyle w:val="Pogrubienie"/>
          <w:rFonts w:ascii="Book Antiqua" w:hAnsi="Book Antiqua"/>
          <w:b w:val="0"/>
          <w:color w:val="333333"/>
          <w:sz w:val="24"/>
          <w:szCs w:val="24"/>
        </w:rPr>
      </w:pPr>
      <w:r>
        <w:rPr>
          <w:rStyle w:val="Pogrubienie"/>
          <w:rFonts w:ascii="Book Antiqua" w:hAnsi="Book Antiqua"/>
          <w:b w:val="0"/>
          <w:color w:val="333333"/>
          <w:sz w:val="24"/>
          <w:szCs w:val="24"/>
        </w:rPr>
        <w:t>List motywacyjny (własnoręcznie podpisany),</w:t>
      </w:r>
    </w:p>
    <w:p w:rsidR="003813A7" w:rsidRDefault="006E79E7" w:rsidP="003813A7">
      <w:pPr>
        <w:pStyle w:val="Akapitzlist"/>
        <w:numPr>
          <w:ilvl w:val="0"/>
          <w:numId w:val="4"/>
        </w:numPr>
        <w:spacing w:line="312" w:lineRule="atLeast"/>
        <w:ind w:left="357" w:hanging="357"/>
        <w:jc w:val="both"/>
        <w:rPr>
          <w:rStyle w:val="Pogrubienie"/>
          <w:rFonts w:ascii="Book Antiqua" w:hAnsi="Book Antiqua"/>
          <w:b w:val="0"/>
          <w:color w:val="333333"/>
          <w:sz w:val="24"/>
          <w:szCs w:val="24"/>
        </w:rPr>
      </w:pPr>
      <w:r>
        <w:rPr>
          <w:rStyle w:val="Pogrubienie"/>
          <w:rFonts w:ascii="Book Antiqua" w:hAnsi="Book Antiqua"/>
          <w:b w:val="0"/>
          <w:color w:val="333333"/>
          <w:sz w:val="24"/>
          <w:szCs w:val="24"/>
        </w:rPr>
        <w:t>Kopie dokumentów potwierdzających wymagane wykształcenie,</w:t>
      </w:r>
    </w:p>
    <w:p w:rsidR="006E79E7" w:rsidRDefault="006E79E7" w:rsidP="003813A7">
      <w:pPr>
        <w:pStyle w:val="Akapitzlist"/>
        <w:numPr>
          <w:ilvl w:val="0"/>
          <w:numId w:val="4"/>
        </w:numPr>
        <w:spacing w:line="312" w:lineRule="atLeast"/>
        <w:ind w:left="357" w:hanging="357"/>
        <w:jc w:val="both"/>
        <w:rPr>
          <w:rStyle w:val="Pogrubienie"/>
          <w:rFonts w:ascii="Book Antiqua" w:hAnsi="Book Antiqua"/>
          <w:b w:val="0"/>
          <w:color w:val="333333"/>
          <w:sz w:val="24"/>
          <w:szCs w:val="24"/>
        </w:rPr>
      </w:pPr>
      <w:r>
        <w:rPr>
          <w:rStyle w:val="Pogrubienie"/>
          <w:rFonts w:ascii="Book Antiqua" w:hAnsi="Book Antiqua"/>
          <w:b w:val="0"/>
          <w:color w:val="333333"/>
          <w:sz w:val="24"/>
          <w:szCs w:val="24"/>
        </w:rPr>
        <w:t>Oświadczenie o korzystaniu z pełni praw publicznych (własnoręcznie podpisane),</w:t>
      </w:r>
    </w:p>
    <w:p w:rsidR="006E79E7" w:rsidRDefault="006E79E7" w:rsidP="006E79E7">
      <w:pPr>
        <w:pStyle w:val="Akapitzlist"/>
        <w:numPr>
          <w:ilvl w:val="0"/>
          <w:numId w:val="4"/>
        </w:numPr>
        <w:spacing w:line="312" w:lineRule="atLeast"/>
        <w:ind w:left="357" w:hanging="357"/>
        <w:jc w:val="both"/>
        <w:rPr>
          <w:rStyle w:val="Pogrubienie"/>
          <w:rFonts w:ascii="Book Antiqua" w:hAnsi="Book Antiqua"/>
          <w:b w:val="0"/>
          <w:color w:val="333333"/>
          <w:sz w:val="24"/>
          <w:szCs w:val="24"/>
        </w:rPr>
      </w:pPr>
      <w:r>
        <w:rPr>
          <w:rStyle w:val="Pogrubienie"/>
          <w:rFonts w:ascii="Book Antiqua" w:hAnsi="Book Antiqua"/>
          <w:b w:val="0"/>
          <w:color w:val="333333"/>
          <w:sz w:val="24"/>
          <w:szCs w:val="24"/>
        </w:rPr>
        <w:t>Oświadczenie o nieskazaniu za przestępstwa popełnione umyślnie i nieskazaniu za umyślne przestępstwa skarbowe (własnoręcznie podpisane),</w:t>
      </w:r>
    </w:p>
    <w:p w:rsidR="006E79E7" w:rsidRDefault="006E79E7" w:rsidP="006E79E7">
      <w:pPr>
        <w:pStyle w:val="Akapitzlist"/>
        <w:numPr>
          <w:ilvl w:val="0"/>
          <w:numId w:val="4"/>
        </w:numPr>
        <w:spacing w:line="312" w:lineRule="atLeast"/>
        <w:ind w:left="357" w:hanging="357"/>
        <w:jc w:val="both"/>
        <w:rPr>
          <w:rStyle w:val="Pogrubienie"/>
          <w:rFonts w:ascii="Book Antiqua" w:hAnsi="Book Antiqua"/>
          <w:b w:val="0"/>
          <w:color w:val="333333"/>
          <w:sz w:val="24"/>
          <w:szCs w:val="24"/>
        </w:rPr>
      </w:pPr>
      <w:r>
        <w:rPr>
          <w:rStyle w:val="Pogrubienie"/>
          <w:rFonts w:ascii="Book Antiqua" w:hAnsi="Book Antiqua"/>
          <w:b w:val="0"/>
          <w:color w:val="333333"/>
          <w:sz w:val="24"/>
          <w:szCs w:val="24"/>
        </w:rPr>
        <w:t>Oświadczenie o wyrażeniu zgody na przetwarzanie danych osobowych do celów rekrutacji (własnoręcznie podpisane),</w:t>
      </w:r>
    </w:p>
    <w:p w:rsidR="006E79E7" w:rsidRDefault="006E79E7" w:rsidP="006E79E7">
      <w:pPr>
        <w:pStyle w:val="Akapitzlist"/>
        <w:numPr>
          <w:ilvl w:val="0"/>
          <w:numId w:val="4"/>
        </w:numPr>
        <w:spacing w:line="312" w:lineRule="atLeast"/>
        <w:ind w:left="357" w:hanging="357"/>
        <w:jc w:val="both"/>
        <w:rPr>
          <w:rStyle w:val="Pogrubienie"/>
          <w:rFonts w:ascii="Book Antiqua" w:hAnsi="Book Antiqua"/>
          <w:b w:val="0"/>
          <w:color w:val="333333"/>
          <w:sz w:val="24"/>
          <w:szCs w:val="24"/>
        </w:rPr>
      </w:pPr>
      <w:r>
        <w:rPr>
          <w:rStyle w:val="Pogrubienie"/>
          <w:rFonts w:ascii="Book Antiqua" w:hAnsi="Book Antiqua"/>
          <w:b w:val="0"/>
          <w:color w:val="333333"/>
          <w:sz w:val="24"/>
          <w:szCs w:val="24"/>
        </w:rPr>
        <w:t>Kopia dowodu osobistego lub oświadczenie o posiadaniu obywatelstwa polskiego (własnoręcznie podpisane),</w:t>
      </w:r>
    </w:p>
    <w:p w:rsidR="006E79E7" w:rsidRDefault="006E79E7" w:rsidP="003813A7">
      <w:pPr>
        <w:pStyle w:val="Akapitzlist"/>
        <w:numPr>
          <w:ilvl w:val="0"/>
          <w:numId w:val="4"/>
        </w:numPr>
        <w:spacing w:line="312" w:lineRule="atLeast"/>
        <w:ind w:left="357" w:hanging="357"/>
        <w:jc w:val="both"/>
        <w:rPr>
          <w:rStyle w:val="Pogrubienie"/>
          <w:rFonts w:ascii="Book Antiqua" w:hAnsi="Book Antiqua"/>
          <w:b w:val="0"/>
          <w:color w:val="333333"/>
          <w:sz w:val="24"/>
          <w:szCs w:val="24"/>
        </w:rPr>
      </w:pPr>
      <w:r>
        <w:rPr>
          <w:rStyle w:val="Pogrubienie"/>
          <w:rFonts w:ascii="Book Antiqua" w:hAnsi="Book Antiqua"/>
          <w:b w:val="0"/>
          <w:color w:val="333333"/>
          <w:sz w:val="24"/>
          <w:szCs w:val="24"/>
        </w:rPr>
        <w:t>Kopie dokumentów poświadczających wymagane doświadczenie zawodowe i/lub staż pracy (jeśli doświadczenie/staż pracy są wymagane)</w:t>
      </w:r>
      <w:r w:rsidR="00342CE3">
        <w:rPr>
          <w:rStyle w:val="Pogrubienie"/>
          <w:rFonts w:ascii="Book Antiqua" w:hAnsi="Book Antiqua"/>
          <w:b w:val="0"/>
          <w:color w:val="333333"/>
          <w:sz w:val="24"/>
          <w:szCs w:val="24"/>
        </w:rPr>
        <w:t>.</w:t>
      </w:r>
    </w:p>
    <w:p w:rsidR="00A313F8" w:rsidRDefault="00A313F8" w:rsidP="00920AE1">
      <w:pPr>
        <w:pStyle w:val="NormalnyWeb"/>
        <w:rPr>
          <w:rFonts w:ascii="Book Antiqua" w:hAnsi="Book Antiqua"/>
          <w:b/>
          <w:sz w:val="32"/>
          <w:szCs w:val="32"/>
        </w:rPr>
      </w:pPr>
    </w:p>
    <w:p w:rsidR="00920AE1" w:rsidRPr="00D237BA" w:rsidRDefault="0092088D" w:rsidP="00920AE1">
      <w:pPr>
        <w:pStyle w:val="NormalnyWeb"/>
        <w:rPr>
          <w:rFonts w:ascii="Book Antiqua" w:hAnsi="Book Antiqua"/>
          <w:b/>
          <w:sz w:val="32"/>
          <w:szCs w:val="32"/>
        </w:rPr>
      </w:pPr>
      <w:r w:rsidRPr="00D237BA">
        <w:rPr>
          <w:rFonts w:ascii="Book Antiqua" w:hAnsi="Book Antiqua"/>
          <w:b/>
          <w:sz w:val="32"/>
          <w:szCs w:val="32"/>
        </w:rPr>
        <w:t>Miejsce i termin składania aplikacji</w:t>
      </w:r>
    </w:p>
    <w:p w:rsidR="00E93D2D" w:rsidRDefault="00E93D2D" w:rsidP="00927E2C">
      <w:pPr>
        <w:pStyle w:val="NormalnyWeb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Dokumenty aplikacyjne można składać osobiście w Punkcie Kancelaryjnym </w:t>
      </w:r>
      <w:r w:rsidR="00927E2C">
        <w:rPr>
          <w:rFonts w:ascii="Book Antiqua" w:hAnsi="Book Antiqua"/>
        </w:rPr>
        <w:br/>
      </w:r>
      <w:r>
        <w:rPr>
          <w:rFonts w:ascii="Book Antiqua" w:hAnsi="Book Antiqua"/>
        </w:rPr>
        <w:t xml:space="preserve">i Obsługi Klienta w Świętokrzyskim Urzędzie Wojewódzkim – parter: </w:t>
      </w:r>
      <w:r w:rsidR="00927E2C">
        <w:rPr>
          <w:rFonts w:ascii="Book Antiqua" w:hAnsi="Book Antiqua"/>
        </w:rPr>
        <w:br/>
      </w:r>
      <w:r>
        <w:rPr>
          <w:rFonts w:ascii="Book Antiqua" w:hAnsi="Book Antiqua"/>
        </w:rPr>
        <w:t>w godz. 7.30 – 15.30  lub przesłać pocztą na adres:</w:t>
      </w:r>
    </w:p>
    <w:p w:rsidR="00E93D2D" w:rsidRPr="00950853" w:rsidRDefault="00E93D2D" w:rsidP="00E93D2D">
      <w:pPr>
        <w:pStyle w:val="NormalnyWeb"/>
        <w:spacing w:before="0" w:beforeAutospacing="0" w:after="0" w:afterAutospacing="0"/>
        <w:rPr>
          <w:rFonts w:ascii="Book Antiqua" w:hAnsi="Book Antiqua"/>
          <w:b/>
        </w:rPr>
      </w:pPr>
      <w:r w:rsidRPr="00950853">
        <w:rPr>
          <w:rFonts w:ascii="Book Antiqua" w:hAnsi="Book Antiqua"/>
          <w:b/>
        </w:rPr>
        <w:t>Świętokrzyski Urząd Wojewódzki</w:t>
      </w:r>
    </w:p>
    <w:p w:rsidR="00E93D2D" w:rsidRPr="00950853" w:rsidRDefault="00E93D2D" w:rsidP="00E93D2D">
      <w:pPr>
        <w:pStyle w:val="NormalnyWeb"/>
        <w:spacing w:before="0" w:beforeAutospacing="0" w:after="0" w:afterAutospacing="0"/>
        <w:rPr>
          <w:rFonts w:ascii="Book Antiqua" w:hAnsi="Book Antiqua"/>
          <w:b/>
        </w:rPr>
      </w:pPr>
      <w:r w:rsidRPr="00950853">
        <w:rPr>
          <w:rFonts w:ascii="Book Antiqua" w:hAnsi="Book Antiqua"/>
          <w:b/>
        </w:rPr>
        <w:t>Al. IX Wieków Kielc 3</w:t>
      </w:r>
    </w:p>
    <w:p w:rsidR="00E93D2D" w:rsidRPr="00950853" w:rsidRDefault="00E93D2D" w:rsidP="00E93D2D">
      <w:pPr>
        <w:pStyle w:val="NormalnyWeb"/>
        <w:spacing w:before="0" w:beforeAutospacing="0" w:after="0" w:afterAutospacing="0"/>
        <w:rPr>
          <w:rFonts w:ascii="Book Antiqua" w:hAnsi="Book Antiqua"/>
          <w:b/>
        </w:rPr>
      </w:pPr>
      <w:r w:rsidRPr="00950853">
        <w:rPr>
          <w:rFonts w:ascii="Book Antiqua" w:hAnsi="Book Antiqua"/>
          <w:b/>
        </w:rPr>
        <w:t>25-516 Kielce</w:t>
      </w:r>
    </w:p>
    <w:p w:rsidR="00AD0863" w:rsidRDefault="00AD0863" w:rsidP="00E93D2D">
      <w:pPr>
        <w:pStyle w:val="NormalnyWeb"/>
        <w:spacing w:before="0" w:beforeAutospacing="0" w:after="0" w:afterAutospacing="0"/>
        <w:rPr>
          <w:rFonts w:ascii="Book Antiqua" w:hAnsi="Book Antiqua"/>
        </w:rPr>
      </w:pPr>
    </w:p>
    <w:p w:rsidR="00AD0863" w:rsidRDefault="00AD0863" w:rsidP="00E93D2D">
      <w:pPr>
        <w:pStyle w:val="NormalnyWeb"/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>Termin składania aplikacji</w:t>
      </w:r>
      <w:r w:rsidR="00C01E62">
        <w:rPr>
          <w:rFonts w:ascii="Book Antiqua" w:hAnsi="Book Antiqua"/>
        </w:rPr>
        <w:t xml:space="preserve"> podany jest w ogłoszeniu o naborze </w:t>
      </w:r>
      <w:r w:rsidR="00C01E62">
        <w:rPr>
          <w:rFonts w:ascii="Book Antiqua" w:hAnsi="Book Antiqua"/>
          <w:u w:val="single"/>
        </w:rPr>
        <w:t>(w przypadku przesłania dokumentów pocztą decyduje data stempla pocztowego)</w:t>
      </w:r>
      <w:r w:rsidR="00C01E62">
        <w:rPr>
          <w:rFonts w:ascii="Book Antiqua" w:hAnsi="Book Antiqua"/>
        </w:rPr>
        <w:t>.</w:t>
      </w:r>
    </w:p>
    <w:p w:rsidR="00C01E62" w:rsidRDefault="00C01E62" w:rsidP="00E93D2D">
      <w:pPr>
        <w:pStyle w:val="NormalnyWeb"/>
        <w:spacing w:before="0" w:beforeAutospacing="0" w:after="0" w:afterAutospacing="0"/>
        <w:rPr>
          <w:rFonts w:ascii="Book Antiqua" w:hAnsi="Book Antiqua"/>
        </w:rPr>
      </w:pPr>
    </w:p>
    <w:p w:rsidR="00A313F8" w:rsidRDefault="00A313F8" w:rsidP="00E93D2D">
      <w:pPr>
        <w:pStyle w:val="NormalnyWeb"/>
        <w:spacing w:before="0" w:beforeAutospacing="0" w:after="0" w:afterAutospacing="0"/>
        <w:rPr>
          <w:rFonts w:ascii="Book Antiqua" w:hAnsi="Book Antiqua"/>
          <w:sz w:val="32"/>
          <w:szCs w:val="32"/>
        </w:rPr>
      </w:pPr>
    </w:p>
    <w:p w:rsidR="00C01E62" w:rsidRDefault="0007754A" w:rsidP="00E93D2D">
      <w:pPr>
        <w:pStyle w:val="NormalnyWeb"/>
        <w:spacing w:before="0" w:beforeAutospacing="0" w:after="0" w:afterAutospacing="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Dodatkowe informacje o naborze</w:t>
      </w:r>
    </w:p>
    <w:p w:rsidR="0007754A" w:rsidRDefault="0007754A" w:rsidP="00E93D2D">
      <w:pPr>
        <w:pStyle w:val="NormalnyWeb"/>
        <w:spacing w:before="0" w:beforeAutospacing="0" w:after="0" w:afterAutospacing="0"/>
        <w:rPr>
          <w:rFonts w:ascii="Book Antiqua" w:hAnsi="Book Antiqua"/>
          <w:sz w:val="32"/>
          <w:szCs w:val="32"/>
        </w:rPr>
      </w:pPr>
    </w:p>
    <w:p w:rsidR="0007754A" w:rsidRDefault="0007754A" w:rsidP="00927E2C">
      <w:pPr>
        <w:pStyle w:val="NormalnyWeb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Kandydaci, którzy spełniają wymagania formalne zawarte w ogłoszeniu</w:t>
      </w:r>
      <w:r w:rsidR="00FB1DA8">
        <w:rPr>
          <w:rFonts w:ascii="Book Antiqua" w:hAnsi="Book Antiqua"/>
        </w:rPr>
        <w:t xml:space="preserve"> oraz zakwalifikowani do poszczególnych etapów selekcji </w:t>
      </w:r>
      <w:r>
        <w:rPr>
          <w:rFonts w:ascii="Book Antiqua" w:hAnsi="Book Antiqua"/>
        </w:rPr>
        <w:t xml:space="preserve"> zostaną powiadomieni </w:t>
      </w:r>
      <w:r w:rsidR="00927E2C">
        <w:rPr>
          <w:rFonts w:ascii="Book Antiqua" w:hAnsi="Book Antiqua"/>
        </w:rPr>
        <w:br/>
      </w:r>
      <w:r>
        <w:rPr>
          <w:rFonts w:ascii="Book Antiqua" w:hAnsi="Book Antiqua"/>
        </w:rPr>
        <w:t>o terminie kolejnego etapu</w:t>
      </w:r>
      <w:r w:rsidR="008D0E35">
        <w:rPr>
          <w:rFonts w:ascii="Book Antiqua" w:hAnsi="Book Antiqua"/>
        </w:rPr>
        <w:t xml:space="preserve"> za pośrednictwem poczty elektronicznej</w:t>
      </w:r>
      <w:r w:rsidR="00D16D07">
        <w:rPr>
          <w:rFonts w:ascii="Book Antiqua" w:hAnsi="Book Antiqua"/>
        </w:rPr>
        <w:t xml:space="preserve"> lub telefonicznie.</w:t>
      </w:r>
    </w:p>
    <w:p w:rsidR="00D16D07" w:rsidRDefault="00D16D07" w:rsidP="00927E2C">
      <w:pPr>
        <w:pStyle w:val="NormalnyWeb"/>
        <w:spacing w:before="0" w:beforeAutospacing="0" w:after="0" w:afterAutospacing="0"/>
        <w:jc w:val="both"/>
        <w:rPr>
          <w:rFonts w:ascii="Book Antiqua" w:hAnsi="Book Antiqua"/>
        </w:rPr>
      </w:pPr>
    </w:p>
    <w:p w:rsidR="00D16D07" w:rsidRPr="00950853" w:rsidRDefault="00D16D07" w:rsidP="00927E2C">
      <w:pPr>
        <w:pStyle w:val="NormalnyWeb"/>
        <w:spacing w:before="0" w:beforeAutospacing="0" w:after="0" w:afterAutospacing="0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</w:rPr>
        <w:t xml:space="preserve">Weryfikacja spełniania przez kandydatów wymagań formalnych dokonywana jest na podstawie dokumentów wymienionych w części „wymagane dokumenty </w:t>
      </w:r>
      <w:r w:rsidR="00927E2C">
        <w:rPr>
          <w:rFonts w:ascii="Book Antiqua" w:hAnsi="Book Antiqua"/>
        </w:rPr>
        <w:br/>
      </w:r>
      <w:r>
        <w:rPr>
          <w:rFonts w:ascii="Book Antiqua" w:hAnsi="Book Antiqua"/>
        </w:rPr>
        <w:t xml:space="preserve">i oświadczenia”. W związku z tym podkreślamy, że </w:t>
      </w:r>
      <w:r w:rsidRPr="00950853">
        <w:rPr>
          <w:rFonts w:ascii="Book Antiqua" w:hAnsi="Book Antiqua"/>
          <w:b/>
          <w:u w:val="single"/>
        </w:rPr>
        <w:t xml:space="preserve">kompletne aplikacje to takie, </w:t>
      </w:r>
      <w:r w:rsidRPr="00950853">
        <w:rPr>
          <w:rFonts w:ascii="Book Antiqua" w:hAnsi="Book Antiqua"/>
          <w:b/>
          <w:u w:val="single"/>
        </w:rPr>
        <w:lastRenderedPageBreak/>
        <w:t>które zawierają wszystkie wymagane dokumenty</w:t>
      </w:r>
      <w:r w:rsidR="00927E2C" w:rsidRPr="00950853">
        <w:rPr>
          <w:rFonts w:ascii="Book Antiqua" w:hAnsi="Book Antiqua"/>
          <w:b/>
          <w:u w:val="single"/>
        </w:rPr>
        <w:t xml:space="preserve"> podane w ogłoszeniu o naborze </w:t>
      </w:r>
      <w:r w:rsidRPr="00950853">
        <w:rPr>
          <w:rFonts w:ascii="Book Antiqua" w:hAnsi="Book Antiqua"/>
          <w:b/>
          <w:u w:val="single"/>
        </w:rPr>
        <w:t xml:space="preserve"> i własnoręcznie podpisane oświadczenia</w:t>
      </w:r>
      <w:r w:rsidR="00B66512">
        <w:rPr>
          <w:rFonts w:ascii="Book Antiqua" w:hAnsi="Book Antiqua"/>
          <w:b/>
          <w:u w:val="single"/>
        </w:rPr>
        <w:t xml:space="preserve"> oraz </w:t>
      </w:r>
      <w:r w:rsidR="00D03866">
        <w:rPr>
          <w:rFonts w:ascii="Book Antiqua" w:hAnsi="Book Antiqua"/>
          <w:b/>
          <w:u w:val="single"/>
        </w:rPr>
        <w:t>list motywacyjny</w:t>
      </w:r>
      <w:r w:rsidR="00FB1DA8" w:rsidRPr="00950853">
        <w:rPr>
          <w:rFonts w:ascii="Book Antiqua" w:hAnsi="Book Antiqua"/>
          <w:b/>
          <w:u w:val="single"/>
        </w:rPr>
        <w:t>.</w:t>
      </w:r>
    </w:p>
    <w:p w:rsidR="00FB1DA8" w:rsidRDefault="00FB1DA8" w:rsidP="00927E2C">
      <w:pPr>
        <w:pStyle w:val="NormalnyWeb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Przekazanie d</w:t>
      </w:r>
      <w:r w:rsidR="008C2E5D">
        <w:rPr>
          <w:rFonts w:ascii="Book Antiqua" w:hAnsi="Book Antiqua"/>
        </w:rPr>
        <w:t>okumentów wymienionych w części</w:t>
      </w:r>
      <w:r>
        <w:rPr>
          <w:rFonts w:ascii="Book Antiqua" w:hAnsi="Book Antiqua"/>
        </w:rPr>
        <w:t>:</w:t>
      </w:r>
      <w:r w:rsidR="008C2E5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kopie innych dokumentów </w:t>
      </w:r>
      <w:r w:rsidR="00927E2C">
        <w:rPr>
          <w:rFonts w:ascii="Book Antiqua" w:hAnsi="Book Antiqua"/>
        </w:rPr>
        <w:br/>
      </w:r>
      <w:r>
        <w:rPr>
          <w:rFonts w:ascii="Book Antiqua" w:hAnsi="Book Antiqua"/>
        </w:rPr>
        <w:t>i oświadczenia” nie jest obowiązkowe, jednak będą one podstawą przeprowadzenia oceny spełniania wymagań dodatkowych przez kandydatów</w:t>
      </w:r>
      <w:r w:rsidR="006D15EF">
        <w:rPr>
          <w:rFonts w:ascii="Book Antiqua" w:hAnsi="Book Antiqua"/>
        </w:rPr>
        <w:t>.</w:t>
      </w:r>
    </w:p>
    <w:p w:rsidR="006D15EF" w:rsidRDefault="006D15EF" w:rsidP="00927E2C">
      <w:pPr>
        <w:pStyle w:val="NormalnyWeb"/>
        <w:spacing w:before="0" w:beforeAutospacing="0" w:after="0" w:afterAutospacing="0"/>
        <w:jc w:val="both"/>
        <w:rPr>
          <w:rFonts w:ascii="Book Antiqua" w:hAnsi="Book Antiqua"/>
        </w:rPr>
      </w:pPr>
    </w:p>
    <w:p w:rsidR="006D15EF" w:rsidRPr="0007754A" w:rsidRDefault="006D15EF" w:rsidP="00927E2C">
      <w:pPr>
        <w:pStyle w:val="NormalnyWeb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Dodatkowe informacje można uzysk</w:t>
      </w:r>
      <w:r w:rsidR="00C6624E">
        <w:rPr>
          <w:rFonts w:ascii="Book Antiqua" w:hAnsi="Book Antiqua"/>
        </w:rPr>
        <w:t>ać pod numerem tel.: (41) 342-15</w:t>
      </w:r>
      <w:bookmarkStart w:id="0" w:name="_GoBack"/>
      <w:bookmarkEnd w:id="0"/>
      <w:r>
        <w:rPr>
          <w:rFonts w:ascii="Book Antiqua" w:hAnsi="Book Antiqua"/>
        </w:rPr>
        <w:t xml:space="preserve">-34 </w:t>
      </w:r>
      <w:r>
        <w:rPr>
          <w:rFonts w:ascii="Book Antiqua" w:hAnsi="Book Antiqua"/>
        </w:rPr>
        <w:br/>
        <w:t>lub (41) 342-13-95</w:t>
      </w:r>
    </w:p>
    <w:p w:rsidR="00BE7E97" w:rsidRPr="00ED04FA" w:rsidRDefault="00BE7E97" w:rsidP="00ED04FA">
      <w:pPr>
        <w:pStyle w:val="NormalnyWeb"/>
        <w:jc w:val="both"/>
        <w:rPr>
          <w:rFonts w:ascii="Book Antiqua" w:hAnsi="Book Antiqua"/>
        </w:rPr>
      </w:pPr>
    </w:p>
    <w:sectPr w:rsidR="00BE7E97" w:rsidRPr="00ED04FA" w:rsidSect="00D74C6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440" w:rsidRDefault="00BF1440" w:rsidP="004C7200">
      <w:pPr>
        <w:spacing w:after="0" w:line="240" w:lineRule="auto"/>
      </w:pPr>
      <w:r>
        <w:separator/>
      </w:r>
    </w:p>
  </w:endnote>
  <w:endnote w:type="continuationSeparator" w:id="0">
    <w:p w:rsidR="00BF1440" w:rsidRDefault="00BF1440" w:rsidP="004C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440" w:rsidRDefault="00BF1440" w:rsidP="004C7200">
      <w:pPr>
        <w:spacing w:after="0" w:line="240" w:lineRule="auto"/>
      </w:pPr>
      <w:r>
        <w:separator/>
      </w:r>
    </w:p>
  </w:footnote>
  <w:footnote w:type="continuationSeparator" w:id="0">
    <w:p w:rsidR="00BF1440" w:rsidRDefault="00BF1440" w:rsidP="004C7200">
      <w:pPr>
        <w:spacing w:after="0" w:line="240" w:lineRule="auto"/>
      </w:pPr>
      <w:r>
        <w:continuationSeparator/>
      </w:r>
    </w:p>
  </w:footnote>
  <w:footnote w:id="1">
    <w:p w:rsidR="004C7200" w:rsidRDefault="004C7200" w:rsidP="004C7200">
      <w:pPr>
        <w:pStyle w:val="Tekstprzypisudolnego"/>
      </w:pPr>
      <w:r>
        <w:rPr>
          <w:rStyle w:val="Odwoanieprzypisudolnego"/>
        </w:rPr>
        <w:footnoteRef/>
      </w:r>
      <w:r>
        <w:t xml:space="preserve"> Dz.U.2014.1111 ze zm.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D1B"/>
    <w:multiLevelType w:val="hybridMultilevel"/>
    <w:tmpl w:val="74C87E6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B8D4CC6"/>
    <w:multiLevelType w:val="hybridMultilevel"/>
    <w:tmpl w:val="2A404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C3808"/>
    <w:multiLevelType w:val="hybridMultilevel"/>
    <w:tmpl w:val="A9B06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40BC0"/>
    <w:multiLevelType w:val="hybridMultilevel"/>
    <w:tmpl w:val="D9682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3299E"/>
    <w:multiLevelType w:val="multilevel"/>
    <w:tmpl w:val="A4C6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9F"/>
    <w:rsid w:val="0007754A"/>
    <w:rsid w:val="000826C8"/>
    <w:rsid w:val="00106CAA"/>
    <w:rsid w:val="00121E0D"/>
    <w:rsid w:val="001A10F9"/>
    <w:rsid w:val="001C70EE"/>
    <w:rsid w:val="001E7778"/>
    <w:rsid w:val="00251070"/>
    <w:rsid w:val="0027164F"/>
    <w:rsid w:val="00342CE3"/>
    <w:rsid w:val="003813A7"/>
    <w:rsid w:val="003F4A3F"/>
    <w:rsid w:val="0043296A"/>
    <w:rsid w:val="004C7200"/>
    <w:rsid w:val="0050186B"/>
    <w:rsid w:val="00547746"/>
    <w:rsid w:val="00597A93"/>
    <w:rsid w:val="00666851"/>
    <w:rsid w:val="006D15EF"/>
    <w:rsid w:val="006E79E7"/>
    <w:rsid w:val="007262FE"/>
    <w:rsid w:val="00887CBE"/>
    <w:rsid w:val="008C2E5D"/>
    <w:rsid w:val="008D0E35"/>
    <w:rsid w:val="0092088D"/>
    <w:rsid w:val="00920AE1"/>
    <w:rsid w:val="00921753"/>
    <w:rsid w:val="00927E2C"/>
    <w:rsid w:val="00950853"/>
    <w:rsid w:val="00972C40"/>
    <w:rsid w:val="00A313F8"/>
    <w:rsid w:val="00AB37BA"/>
    <w:rsid w:val="00AD0863"/>
    <w:rsid w:val="00AD26A1"/>
    <w:rsid w:val="00B66512"/>
    <w:rsid w:val="00BD4B88"/>
    <w:rsid w:val="00BE4F9F"/>
    <w:rsid w:val="00BE7E97"/>
    <w:rsid w:val="00BF1440"/>
    <w:rsid w:val="00C01E62"/>
    <w:rsid w:val="00C33DC6"/>
    <w:rsid w:val="00C6624E"/>
    <w:rsid w:val="00C97C37"/>
    <w:rsid w:val="00D03866"/>
    <w:rsid w:val="00D16D07"/>
    <w:rsid w:val="00D237BA"/>
    <w:rsid w:val="00D74C67"/>
    <w:rsid w:val="00D87161"/>
    <w:rsid w:val="00E93D2D"/>
    <w:rsid w:val="00EA50B8"/>
    <w:rsid w:val="00ED04FA"/>
    <w:rsid w:val="00F572CE"/>
    <w:rsid w:val="00F6781F"/>
    <w:rsid w:val="00F837AA"/>
    <w:rsid w:val="00FB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72C40"/>
    <w:pPr>
      <w:spacing w:after="300" w:line="288" w:lineRule="atLeast"/>
      <w:outlineLvl w:val="0"/>
    </w:pPr>
    <w:rPr>
      <w:rFonts w:ascii="Georgia" w:eastAsia="Times New Roman" w:hAnsi="Georgia" w:cs="Times New Roman"/>
      <w:b/>
      <w:bCs/>
      <w:color w:val="1F548F"/>
      <w:kern w:val="36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F9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2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20AE1"/>
    <w:rPr>
      <w:color w:val="0000FF"/>
      <w:u w:val="single"/>
    </w:rPr>
  </w:style>
  <w:style w:type="table" w:styleId="Tabela-Siatka">
    <w:name w:val="Table Grid"/>
    <w:basedOn w:val="Standardowy"/>
    <w:uiPriority w:val="59"/>
    <w:rsid w:val="00ED0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E7E97"/>
    <w:rPr>
      <w:b/>
      <w:bCs/>
    </w:rPr>
  </w:style>
  <w:style w:type="character" w:styleId="Uwydatnienie">
    <w:name w:val="Emphasis"/>
    <w:basedOn w:val="Domylnaczcionkaakapitu"/>
    <w:uiPriority w:val="20"/>
    <w:qFormat/>
    <w:rsid w:val="00BE7E97"/>
    <w:rPr>
      <w:i/>
      <w:iCs/>
    </w:rPr>
  </w:style>
  <w:style w:type="character" w:customStyle="1" w:styleId="file">
    <w:name w:val="file"/>
    <w:basedOn w:val="Domylnaczcionkaakapitu"/>
    <w:rsid w:val="00BE7E97"/>
  </w:style>
  <w:style w:type="character" w:customStyle="1" w:styleId="Nagwek1Znak">
    <w:name w:val="Nagłówek 1 Znak"/>
    <w:basedOn w:val="Domylnaczcionkaakapitu"/>
    <w:link w:val="Nagwek1"/>
    <w:uiPriority w:val="9"/>
    <w:rsid w:val="00972C40"/>
    <w:rPr>
      <w:rFonts w:ascii="Georgia" w:eastAsia="Times New Roman" w:hAnsi="Georgia" w:cs="Times New Roman"/>
      <w:b/>
      <w:bCs/>
      <w:color w:val="1F548F"/>
      <w:kern w:val="36"/>
      <w:sz w:val="36"/>
      <w:szCs w:val="3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837AA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A50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200"/>
    <w:pPr>
      <w:spacing w:after="0" w:line="240" w:lineRule="exact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7200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C72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72C40"/>
    <w:pPr>
      <w:spacing w:after="300" w:line="288" w:lineRule="atLeast"/>
      <w:outlineLvl w:val="0"/>
    </w:pPr>
    <w:rPr>
      <w:rFonts w:ascii="Georgia" w:eastAsia="Times New Roman" w:hAnsi="Georgia" w:cs="Times New Roman"/>
      <w:b/>
      <w:bCs/>
      <w:color w:val="1F548F"/>
      <w:kern w:val="36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F9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2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20AE1"/>
    <w:rPr>
      <w:color w:val="0000FF"/>
      <w:u w:val="single"/>
    </w:rPr>
  </w:style>
  <w:style w:type="table" w:styleId="Tabela-Siatka">
    <w:name w:val="Table Grid"/>
    <w:basedOn w:val="Standardowy"/>
    <w:uiPriority w:val="59"/>
    <w:rsid w:val="00ED0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E7E97"/>
    <w:rPr>
      <w:b/>
      <w:bCs/>
    </w:rPr>
  </w:style>
  <w:style w:type="character" w:styleId="Uwydatnienie">
    <w:name w:val="Emphasis"/>
    <w:basedOn w:val="Domylnaczcionkaakapitu"/>
    <w:uiPriority w:val="20"/>
    <w:qFormat/>
    <w:rsid w:val="00BE7E97"/>
    <w:rPr>
      <w:i/>
      <w:iCs/>
    </w:rPr>
  </w:style>
  <w:style w:type="character" w:customStyle="1" w:styleId="file">
    <w:name w:val="file"/>
    <w:basedOn w:val="Domylnaczcionkaakapitu"/>
    <w:rsid w:val="00BE7E97"/>
  </w:style>
  <w:style w:type="character" w:customStyle="1" w:styleId="Nagwek1Znak">
    <w:name w:val="Nagłówek 1 Znak"/>
    <w:basedOn w:val="Domylnaczcionkaakapitu"/>
    <w:link w:val="Nagwek1"/>
    <w:uiPriority w:val="9"/>
    <w:rsid w:val="00972C40"/>
    <w:rPr>
      <w:rFonts w:ascii="Georgia" w:eastAsia="Times New Roman" w:hAnsi="Georgia" w:cs="Times New Roman"/>
      <w:b/>
      <w:bCs/>
      <w:color w:val="1F548F"/>
      <w:kern w:val="36"/>
      <w:sz w:val="36"/>
      <w:szCs w:val="3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837AA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A50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200"/>
    <w:pPr>
      <w:spacing w:after="0" w:line="240" w:lineRule="exact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7200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C7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gloszenia.bip.kprm.gov.pl/pls/serwis/app.testsearch?p_flag=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Poltorak</dc:creator>
  <cp:lastModifiedBy>Krakowiak, Katarzyna</cp:lastModifiedBy>
  <cp:revision>4</cp:revision>
  <cp:lastPrinted>2016-04-01T05:56:00Z</cp:lastPrinted>
  <dcterms:created xsi:type="dcterms:W3CDTF">2016-03-30T08:05:00Z</dcterms:created>
  <dcterms:modified xsi:type="dcterms:W3CDTF">2016-04-01T10:23:00Z</dcterms:modified>
</cp:coreProperties>
</file>