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0" w:rsidRPr="00D0273E" w:rsidRDefault="00D0273E">
      <w:pPr>
        <w:rPr>
          <w:rFonts w:ascii="Arial" w:hAnsi="Arial" w:cs="Arial"/>
        </w:rPr>
      </w:pPr>
      <w:r>
        <w:rPr>
          <w:rFonts w:ascii="Arial" w:hAnsi="Arial" w:cs="Arial"/>
        </w:rPr>
        <w:t>W niniejszej decyzji zanonimizowano dane, które zostały wyłączone z obowiązku publikacji na podstawie rozporządzenia Parlamentu Europejskiego i Rady (UE) 2016/679 z dnia 27 kwietnia 2016r.</w:t>
      </w:r>
      <w:bookmarkStart w:id="0" w:name="_GoBack"/>
      <w:bookmarkEnd w:id="0"/>
      <w:r>
        <w:rPr>
          <w:rFonts w:ascii="Arial" w:hAnsi="Arial" w:cs="Arial"/>
        </w:rPr>
        <w:t xml:space="preserve"> (RODO).</w:t>
      </w:r>
    </w:p>
    <w:sectPr w:rsidR="00BD5D60" w:rsidRPr="00D0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63"/>
    <w:rsid w:val="001E3363"/>
    <w:rsid w:val="00BD5D60"/>
    <w:rsid w:val="00D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Tkacz, Roman</dc:creator>
  <cp:keywords/>
  <dc:description/>
  <cp:lastModifiedBy>Tkacz, Roman</cp:lastModifiedBy>
  <cp:revision>2</cp:revision>
  <dcterms:created xsi:type="dcterms:W3CDTF">2020-07-24T09:15:00Z</dcterms:created>
  <dcterms:modified xsi:type="dcterms:W3CDTF">2020-07-24T09:17:00Z</dcterms:modified>
</cp:coreProperties>
</file>