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57E" w:rsidRPr="00D401DA" w:rsidRDefault="000455C0" w:rsidP="007B7FA2">
      <w:r>
        <w:t xml:space="preserve"> </w:t>
      </w:r>
    </w:p>
    <w:p w:rsidR="0084157E" w:rsidRPr="000A19FF" w:rsidRDefault="0084157E" w:rsidP="00D401DA"/>
    <w:p w:rsidR="008854F1" w:rsidRPr="000A19FF" w:rsidRDefault="008854F1" w:rsidP="00D401DA">
      <w:r w:rsidRPr="000A19FF">
        <w:t xml:space="preserve">Świętokrzyski </w:t>
      </w:r>
      <w:r w:rsidR="00FE3293" w:rsidRPr="000A19FF">
        <w:t>U</w:t>
      </w:r>
      <w:r w:rsidRPr="000A19FF">
        <w:t>rząd Wojewódzki</w:t>
      </w:r>
    </w:p>
    <w:p w:rsidR="008854F1" w:rsidRPr="000A19FF" w:rsidRDefault="008854F1" w:rsidP="00D401DA">
      <w:r w:rsidRPr="000A19FF">
        <w:t xml:space="preserve">             w Kielcach</w:t>
      </w:r>
      <w:r w:rsidR="00FE3293" w:rsidRPr="000A19FF">
        <w:t>,</w:t>
      </w:r>
    </w:p>
    <w:p w:rsidR="00FE3293" w:rsidRPr="000A19FF" w:rsidRDefault="00FE3293" w:rsidP="00D401DA">
      <w:r w:rsidRPr="000A19FF">
        <w:t xml:space="preserve">   Wydział Organizacji i Kadr</w:t>
      </w:r>
    </w:p>
    <w:p w:rsidR="008854F1" w:rsidRPr="000A19FF" w:rsidRDefault="008854F1" w:rsidP="00D401DA">
      <w:r w:rsidRPr="000A19FF">
        <w:t>25-516 Kielce, Al. IX Wieków Kielc 3</w:t>
      </w:r>
    </w:p>
    <w:p w:rsidR="008854F1" w:rsidRPr="000A19FF" w:rsidRDefault="008854F1" w:rsidP="00D401DA">
      <w:r w:rsidRPr="000A19FF">
        <w:t xml:space="preserve">Tel. (41) 342 </w:t>
      </w:r>
      <w:r w:rsidR="00034200" w:rsidRPr="000A19FF">
        <w:t>18 91</w:t>
      </w:r>
      <w:r w:rsidRPr="000A19FF">
        <w:t>; fax 41 342 18 34</w:t>
      </w:r>
    </w:p>
    <w:p w:rsidR="0045522D" w:rsidRPr="000A19FF" w:rsidRDefault="0045522D" w:rsidP="00D401DA">
      <w:pPr>
        <w:rPr>
          <w:lang w:val="en-US"/>
        </w:rPr>
      </w:pPr>
      <w:r w:rsidRPr="000A19FF">
        <w:rPr>
          <w:lang w:val="en-US"/>
        </w:rPr>
        <w:t xml:space="preserve">e-mail: </w:t>
      </w:r>
      <w:hyperlink r:id="rId8" w:history="1">
        <w:r w:rsidR="00034200" w:rsidRPr="000A19FF">
          <w:rPr>
            <w:rStyle w:val="Hipercze"/>
            <w:lang w:val="en-US"/>
          </w:rPr>
          <w:t>woik19@kielce.uw.gov.pl</w:t>
        </w:r>
      </w:hyperlink>
    </w:p>
    <w:p w:rsidR="0045522D" w:rsidRPr="000A19FF" w:rsidRDefault="0045522D" w:rsidP="00D401DA">
      <w:pPr>
        <w:rPr>
          <w:lang w:val="en-US"/>
        </w:rPr>
      </w:pPr>
    </w:p>
    <w:p w:rsidR="00C2599C" w:rsidRPr="000A19FF" w:rsidRDefault="003F64DC" w:rsidP="00D401DA">
      <w:pPr>
        <w:rPr>
          <w:b/>
          <w:i/>
          <w:lang w:val="en-US"/>
        </w:rPr>
      </w:pPr>
      <w:r w:rsidRPr="000A19FF">
        <w:rPr>
          <w:lang w:val="en-US"/>
        </w:rPr>
        <w:tab/>
      </w:r>
      <w:r w:rsidRPr="000A19FF">
        <w:rPr>
          <w:lang w:val="en-US"/>
        </w:rPr>
        <w:tab/>
      </w:r>
      <w:r w:rsidRPr="000A19FF">
        <w:rPr>
          <w:lang w:val="en-US"/>
        </w:rPr>
        <w:tab/>
      </w:r>
      <w:r w:rsidRPr="000A19FF">
        <w:rPr>
          <w:lang w:val="en-US"/>
        </w:rPr>
        <w:tab/>
      </w:r>
      <w:r w:rsidRPr="000A19FF">
        <w:rPr>
          <w:lang w:val="en-US"/>
        </w:rPr>
        <w:tab/>
      </w:r>
      <w:r w:rsidRPr="000A19FF">
        <w:rPr>
          <w:lang w:val="en-US"/>
        </w:rPr>
        <w:tab/>
      </w:r>
      <w:r w:rsidRPr="000A19FF">
        <w:rPr>
          <w:lang w:val="en-US"/>
        </w:rPr>
        <w:tab/>
      </w:r>
      <w:r w:rsidR="00722FAA" w:rsidRPr="000A19FF">
        <w:rPr>
          <w:b/>
          <w:lang w:val="en-US"/>
        </w:rPr>
        <w:t xml:space="preserve"> </w:t>
      </w:r>
    </w:p>
    <w:p w:rsidR="001C37DE" w:rsidRPr="000A19FF" w:rsidRDefault="001C37DE" w:rsidP="001C37DE">
      <w:pPr>
        <w:jc w:val="center"/>
        <w:rPr>
          <w:b/>
        </w:rPr>
      </w:pPr>
      <w:r w:rsidRPr="000A19FF">
        <w:rPr>
          <w:b/>
        </w:rPr>
        <w:t>ZAPYTANIE OFERTOWE</w:t>
      </w:r>
      <w:r w:rsidR="00BE4583" w:rsidRPr="000A19FF">
        <w:rPr>
          <w:b/>
        </w:rPr>
        <w:t xml:space="preserve">  do sprawy OK.I.2402.</w:t>
      </w:r>
      <w:r w:rsidR="00674560" w:rsidRPr="000A19FF">
        <w:rPr>
          <w:b/>
        </w:rPr>
        <w:t>1</w:t>
      </w:r>
      <w:r w:rsidR="00EB170F">
        <w:rPr>
          <w:b/>
        </w:rPr>
        <w:t>3</w:t>
      </w:r>
      <w:r w:rsidR="00692C6A" w:rsidRPr="000A19FF">
        <w:rPr>
          <w:b/>
        </w:rPr>
        <w:t>.202</w:t>
      </w:r>
      <w:r w:rsidR="008D4145" w:rsidRPr="000A19FF">
        <w:rPr>
          <w:b/>
        </w:rPr>
        <w:t>2</w:t>
      </w:r>
    </w:p>
    <w:p w:rsidR="00C55182" w:rsidRPr="000A19FF" w:rsidRDefault="001C37DE" w:rsidP="00EC0A63">
      <w:pPr>
        <w:jc w:val="both"/>
        <w:rPr>
          <w:b/>
        </w:rPr>
      </w:pPr>
      <w:r w:rsidRPr="000A19FF">
        <w:rPr>
          <w:b/>
        </w:rPr>
        <w:t xml:space="preserve"> </w:t>
      </w:r>
    </w:p>
    <w:p w:rsidR="00EB170F" w:rsidRPr="000A19FF" w:rsidRDefault="003E351F" w:rsidP="00EB170F">
      <w:pPr>
        <w:jc w:val="both"/>
        <w:rPr>
          <w:b/>
          <w:bCs/>
        </w:rPr>
      </w:pPr>
      <w:r w:rsidRPr="000A19FF">
        <w:t>na usługę przeprowadzenia</w:t>
      </w:r>
      <w:r w:rsidR="001C37DE" w:rsidRPr="000A19FF">
        <w:t xml:space="preserve"> </w:t>
      </w:r>
      <w:r w:rsidR="00EB170F">
        <w:t xml:space="preserve">dwudniowego </w:t>
      </w:r>
      <w:r w:rsidRPr="000A19FF">
        <w:t xml:space="preserve">szkolenia </w:t>
      </w:r>
      <w:r w:rsidR="00A374B0" w:rsidRPr="000A19FF">
        <w:t xml:space="preserve"> </w:t>
      </w:r>
      <w:r w:rsidR="00674560" w:rsidRPr="000A19FF">
        <w:rPr>
          <w:b/>
        </w:rPr>
        <w:t>online</w:t>
      </w:r>
      <w:r w:rsidR="00453057">
        <w:rPr>
          <w:b/>
        </w:rPr>
        <w:t xml:space="preserve"> </w:t>
      </w:r>
      <w:r w:rsidR="00453057" w:rsidRPr="00453057">
        <w:t>dla dwóch grup</w:t>
      </w:r>
      <w:r w:rsidR="00207146" w:rsidRPr="000A19FF">
        <w:t xml:space="preserve"> </w:t>
      </w:r>
      <w:r w:rsidR="001C37DE" w:rsidRPr="000A19FF">
        <w:t>dla</w:t>
      </w:r>
      <w:r w:rsidRPr="000A19FF">
        <w:t xml:space="preserve"> </w:t>
      </w:r>
      <w:r w:rsidR="00943290" w:rsidRPr="000A19FF">
        <w:t xml:space="preserve"> </w:t>
      </w:r>
      <w:r w:rsidR="00467AE2" w:rsidRPr="000A19FF">
        <w:t>ok</w:t>
      </w:r>
      <w:r w:rsidR="00467AE2" w:rsidRPr="00453057">
        <w:t xml:space="preserve">. </w:t>
      </w:r>
      <w:r w:rsidR="00453057" w:rsidRPr="00453057">
        <w:t>40</w:t>
      </w:r>
      <w:r w:rsidR="00E915DB" w:rsidRPr="00453057">
        <w:t xml:space="preserve"> </w:t>
      </w:r>
      <w:r w:rsidR="001C37DE" w:rsidRPr="000A19FF">
        <w:t>pracowników Świętokrzyskiego Urzędu Wojewódzkiego w Kielcach na temat</w:t>
      </w:r>
      <w:bookmarkStart w:id="0" w:name="_Hlk76111060"/>
      <w:r w:rsidR="001C37DE" w:rsidRPr="000A19FF">
        <w:t>:</w:t>
      </w:r>
      <w:r w:rsidR="00BE4583" w:rsidRPr="000A19FF">
        <w:t xml:space="preserve"> </w:t>
      </w:r>
      <w:r w:rsidR="00812B7F" w:rsidRPr="000A19FF">
        <w:rPr>
          <w:rFonts w:eastAsia="Calibri"/>
          <w:lang w:eastAsia="en-US"/>
        </w:rPr>
        <w:t xml:space="preserve"> </w:t>
      </w:r>
      <w:bookmarkStart w:id="1" w:name="_Hlk79581256"/>
      <w:bookmarkEnd w:id="0"/>
      <w:r w:rsidR="00EB170F" w:rsidRPr="000A19FF">
        <w:rPr>
          <w:b/>
          <w:bCs/>
        </w:rPr>
        <w:t>"</w:t>
      </w:r>
      <w:r w:rsidR="00EB170F">
        <w:rPr>
          <w:b/>
          <w:bCs/>
        </w:rPr>
        <w:t>Finanse publiczne w praktyce-Kompendium obowiązujących przepisów</w:t>
      </w:r>
      <w:r w:rsidR="00EB170F" w:rsidRPr="000A19FF">
        <w:rPr>
          <w:b/>
          <w:bCs/>
        </w:rPr>
        <w:t>”.</w:t>
      </w:r>
    </w:p>
    <w:p w:rsidR="008D4145" w:rsidRPr="000A19FF" w:rsidRDefault="008D4145" w:rsidP="00EC0A63">
      <w:pPr>
        <w:jc w:val="both"/>
        <w:rPr>
          <w:b/>
          <w:bCs/>
        </w:rPr>
      </w:pPr>
    </w:p>
    <w:bookmarkEnd w:id="1"/>
    <w:p w:rsidR="001D6917" w:rsidRPr="000C6A74" w:rsidRDefault="00471CB2" w:rsidP="00D65045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b/>
          <w:sz w:val="24"/>
          <w:szCs w:val="24"/>
        </w:rPr>
      </w:pPr>
      <w:r w:rsidRPr="000C6A74">
        <w:rPr>
          <w:rFonts w:ascii="Times New Roman" w:hAnsi="Times New Roman"/>
          <w:b/>
          <w:sz w:val="24"/>
          <w:szCs w:val="24"/>
        </w:rPr>
        <w:t>ZAMAWIAJĄCY</w:t>
      </w:r>
    </w:p>
    <w:p w:rsidR="00C5405F" w:rsidRPr="000A19FF" w:rsidRDefault="001C37DE" w:rsidP="00C5405F">
      <w:pPr>
        <w:jc w:val="both"/>
        <w:rPr>
          <w:b/>
          <w:bCs/>
        </w:rPr>
      </w:pPr>
      <w:r w:rsidRPr="000A19FF">
        <w:t>Skarb Państwa - Świętokrzyski Urząd Wojewódzki w Kielcach -  Wydział Organizacji i Kadr zaprasza do złożenia oferty na  realizację</w:t>
      </w:r>
      <w:r w:rsidR="00EB170F">
        <w:t xml:space="preserve"> dwudniowego</w:t>
      </w:r>
      <w:r w:rsidRPr="000A19FF">
        <w:t xml:space="preserve"> </w:t>
      </w:r>
      <w:r w:rsidR="00E21693" w:rsidRPr="000A19FF">
        <w:t xml:space="preserve">szkolenia </w:t>
      </w:r>
      <w:r w:rsidR="00674560" w:rsidRPr="000A19FF">
        <w:t>online</w:t>
      </w:r>
      <w:r w:rsidR="00207146" w:rsidRPr="000A19FF">
        <w:t xml:space="preserve"> </w:t>
      </w:r>
      <w:r w:rsidRPr="000A19FF">
        <w:t>dla</w:t>
      </w:r>
      <w:r w:rsidR="00D43799" w:rsidRPr="000A19FF">
        <w:t xml:space="preserve"> ok.</w:t>
      </w:r>
      <w:r w:rsidR="0089459F" w:rsidRPr="000A19FF">
        <w:t xml:space="preserve"> </w:t>
      </w:r>
      <w:r w:rsidR="00453057" w:rsidRPr="00453057">
        <w:t>40</w:t>
      </w:r>
      <w:r w:rsidR="00D43799" w:rsidRPr="00453057">
        <w:t xml:space="preserve"> </w:t>
      </w:r>
      <w:r w:rsidRPr="000A19FF">
        <w:t>pracowników Świętokrzyskiego Urzędu Wojewódzkiego na temat:</w:t>
      </w:r>
      <w:bookmarkStart w:id="2" w:name="_Hlk52880056"/>
      <w:r w:rsidR="0025007B" w:rsidRPr="000A19FF">
        <w:t xml:space="preserve"> </w:t>
      </w:r>
      <w:r w:rsidR="00674560" w:rsidRPr="000A19FF">
        <w:rPr>
          <w:b/>
          <w:bCs/>
        </w:rPr>
        <w:t>"</w:t>
      </w:r>
      <w:r w:rsidR="00EB170F">
        <w:rPr>
          <w:b/>
          <w:bCs/>
        </w:rPr>
        <w:t>Finanse publiczne w praktyce-Kompendium obowiązujących przepisów</w:t>
      </w:r>
      <w:r w:rsidR="00674560" w:rsidRPr="000A19FF">
        <w:rPr>
          <w:b/>
          <w:bCs/>
        </w:rPr>
        <w:t>”.</w:t>
      </w:r>
    </w:p>
    <w:p w:rsidR="00674560" w:rsidRPr="000A19FF" w:rsidRDefault="00674560" w:rsidP="00C5405F">
      <w:pPr>
        <w:jc w:val="both"/>
        <w:rPr>
          <w:b/>
          <w:bCs/>
        </w:rPr>
      </w:pPr>
    </w:p>
    <w:bookmarkEnd w:id="2"/>
    <w:p w:rsidR="00196536" w:rsidRPr="000C6A74" w:rsidRDefault="00471CB2" w:rsidP="00672CEA">
      <w:pPr>
        <w:pStyle w:val="Akapitzlist"/>
        <w:numPr>
          <w:ilvl w:val="0"/>
          <w:numId w:val="23"/>
        </w:num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C6A74">
        <w:rPr>
          <w:rFonts w:ascii="Times New Roman" w:hAnsi="Times New Roman"/>
          <w:b/>
          <w:sz w:val="24"/>
          <w:szCs w:val="24"/>
        </w:rPr>
        <w:t>OPIS PRZEDMIOTU ZAMÓWIENIA</w:t>
      </w:r>
    </w:p>
    <w:p w:rsidR="00EB170F" w:rsidRDefault="00EB170F" w:rsidP="00EB170F">
      <w:pPr>
        <w:ind w:left="284"/>
      </w:pPr>
      <w:r w:rsidRPr="00EB170F">
        <w:rPr>
          <w:b/>
          <w:bCs/>
        </w:rPr>
        <w:t>I. Zasady funkcjonowania sektora finansów publicznych</w:t>
      </w:r>
      <w:r w:rsidRPr="00EB170F">
        <w:rPr>
          <w:b/>
          <w:bCs/>
        </w:rPr>
        <w:br/>
      </w:r>
      <w:r w:rsidRPr="00AE599B">
        <w:t xml:space="preserve">1. Prawne podstawy funkcjonowania sektora finansów publicznych, </w:t>
      </w:r>
      <w:r>
        <w:t>z</w:t>
      </w:r>
      <w:r w:rsidRPr="00AE599B">
        <w:t xml:space="preserve"> uwzględnieniem ustawy o finansach publicznych, ustawy Prawo zamówień publicznych oraz ustaw ustrojowych określających podstawy działania jednostek sektora finansów publicznych.</w:t>
      </w:r>
      <w:r w:rsidRPr="00AE599B">
        <w:br/>
        <w:t>2. System nadzoru i kontroli nad funkcjonowaniem sektora finansów publicznych, z uwzględnieniem podstaw i trybu działania regionalnych izb obrachunkowych (RIO), Najwyższej Izby Kontroli (NIK), urzędów kontroli skarbowej (UKS).</w:t>
      </w:r>
      <w:r w:rsidRPr="00AE599B">
        <w:br/>
        <w:t>3. Zasady ogólne finansów publicznych:</w:t>
      </w:r>
      <w:r w:rsidRPr="00AE599B">
        <w:br/>
        <w:t xml:space="preserve">- pojęcie sektora finansów publicznych oraz środków publicznych, </w:t>
      </w:r>
      <w:r w:rsidRPr="00AE599B">
        <w:br/>
        <w:t xml:space="preserve">- funkcje </w:t>
      </w:r>
      <w:r>
        <w:t>i</w:t>
      </w:r>
      <w:r w:rsidRPr="004B3DFC">
        <w:t xml:space="preserve"> </w:t>
      </w:r>
      <w:r w:rsidRPr="00AE599B">
        <w:t>formy organizacyjno-prawne</w:t>
      </w:r>
      <w:r>
        <w:t xml:space="preserve"> </w:t>
      </w:r>
      <w:r w:rsidRPr="00AE599B">
        <w:t>finansów publicznych,</w:t>
      </w:r>
      <w:r w:rsidRPr="00AE599B">
        <w:br/>
      </w:r>
      <w:r>
        <w:t xml:space="preserve">- </w:t>
      </w:r>
      <w:r w:rsidRPr="00AE599B">
        <w:t>zasady gospodarki finansowej jednostek sektora finansów publicznych,</w:t>
      </w:r>
      <w:r w:rsidRPr="00AE599B">
        <w:br/>
        <w:t>-</w:t>
      </w:r>
      <w:r w:rsidRPr="004B3DFC">
        <w:t xml:space="preserve"> </w:t>
      </w:r>
      <w:r w:rsidRPr="00AE599B">
        <w:t xml:space="preserve">klasyfikacja </w:t>
      </w:r>
      <w:r>
        <w:t>i kryteria dokonywania wydatków</w:t>
      </w:r>
      <w:r w:rsidRPr="00AE599B">
        <w:t xml:space="preserve">, </w:t>
      </w:r>
      <w:r w:rsidRPr="00AE599B">
        <w:br/>
        <w:t xml:space="preserve">- kontrola zarządcza w jednostce sektora finansów publicznych </w:t>
      </w:r>
    </w:p>
    <w:p w:rsidR="00EB170F" w:rsidRDefault="00EB170F" w:rsidP="00EB170F">
      <w:pPr>
        <w:ind w:left="284"/>
      </w:pPr>
      <w:r w:rsidRPr="00AE599B">
        <w:t>- zasad</w:t>
      </w:r>
      <w:r>
        <w:t>a</w:t>
      </w:r>
      <w:r w:rsidRPr="00AE599B">
        <w:t xml:space="preserve"> jawności finansów publicznych.</w:t>
      </w:r>
      <w:r w:rsidRPr="00AE599B">
        <w:br/>
      </w:r>
      <w:r>
        <w:t>4</w:t>
      </w:r>
      <w:r w:rsidRPr="00AE599B">
        <w:t>. Kontrola zarządcza jako element skutecznego i efektywnego wykonywania zadań jednostki; budowa spójnego systemu monitorowania realizacji celów i zadań, praktyczne wykorzystanie standardów kontroli zarządczej.</w:t>
      </w:r>
      <w:r w:rsidRPr="00AE599B">
        <w:br/>
        <w:t>8. Gospodarka finansowa  w ustaleniach kontrolnych regionalnych izb obrachunkowych oraz Najwyższej Izby Kontroli - źródła i przyczyny stwierdzanych nieprawidłowości.</w:t>
      </w:r>
      <w:r w:rsidRPr="00AE599B">
        <w:br/>
      </w:r>
      <w:r w:rsidRPr="00AE599B">
        <w:br/>
      </w:r>
      <w:r w:rsidRPr="00EB170F">
        <w:rPr>
          <w:b/>
          <w:bCs/>
        </w:rPr>
        <w:t xml:space="preserve">II. Zobowiązania w jednostce sektora finansów publicznych. </w:t>
      </w:r>
      <w:r w:rsidRPr="00EB170F">
        <w:rPr>
          <w:b/>
          <w:bCs/>
        </w:rPr>
        <w:br/>
      </w:r>
      <w:r w:rsidRPr="00AE599B">
        <w:t>1. Zdolność prawna, zdolność do czynności prawnych, zdolność sądowa jednostek sektora finansów publicznych. Prawne uwarunkowania dotyczące czynności prawnych jednostek sektora finansów publicznych.</w:t>
      </w:r>
      <w:r w:rsidRPr="00AE599B">
        <w:br/>
        <w:t>2. Zasady zaciągania przez jednostki sektora finansów publicznych zobowiązań cywilnoprawnych w świetle regulacji ustawy o finansach publicznych.</w:t>
      </w:r>
      <w:r w:rsidRPr="00AE599B">
        <w:br/>
        <w:t xml:space="preserve">3. </w:t>
      </w:r>
      <w:r>
        <w:t>R</w:t>
      </w:r>
      <w:r w:rsidRPr="00AE599B">
        <w:t xml:space="preserve">odzaje i podział umów, budowa typowej umowy cywilnoprawnej występującej w powszechnym obrocie w sektorze usług publicznych. </w:t>
      </w:r>
      <w:r w:rsidRPr="00AE599B">
        <w:br/>
        <w:t xml:space="preserve">4. Szczególne rodzaje umów zawieranych przez jednostki sektora finansów publicznych w </w:t>
      </w:r>
    </w:p>
    <w:p w:rsidR="00EB170F" w:rsidRDefault="00EB170F" w:rsidP="00EB170F">
      <w:pPr>
        <w:ind w:left="284"/>
      </w:pPr>
      <w:r w:rsidRPr="00AE599B">
        <w:t>5. Specyfika i prawne uwarunkowania umów zawieranych w sprawach zamówień publicznych.</w:t>
      </w:r>
      <w:r w:rsidRPr="00AE599B">
        <w:br/>
        <w:t>6. Prawny obowiązek</w:t>
      </w:r>
      <w:r>
        <w:t xml:space="preserve"> </w:t>
      </w:r>
      <w:r w:rsidRPr="00AE599B">
        <w:t xml:space="preserve">ustalania przez jednostki sektora finansów publicznych przypadających im należności pieniężnych, w tym mających charakter cywilnoprawny,  </w:t>
      </w:r>
      <w:r w:rsidRPr="00AE599B">
        <w:lastRenderedPageBreak/>
        <w:t>terminowego podejmowania czynności zmierzających do wykonania zobowiązania</w:t>
      </w:r>
      <w:r>
        <w:t xml:space="preserve"> </w:t>
      </w:r>
      <w:r w:rsidRPr="00AE599B">
        <w:t>i konsekwencje zaniechania.</w:t>
      </w:r>
      <w:r w:rsidRPr="00AE599B">
        <w:br/>
        <w:t>7. Skutki niewykonania lub nieterminowego wykonania zobowiązania</w:t>
      </w:r>
      <w:r>
        <w:t>.</w:t>
      </w:r>
      <w:r w:rsidRPr="00AE599B">
        <w:br/>
      </w:r>
      <w:r w:rsidRPr="00AE599B">
        <w:br/>
      </w:r>
      <w:r w:rsidRPr="00EB170F">
        <w:rPr>
          <w:b/>
          <w:bCs/>
        </w:rPr>
        <w:t xml:space="preserve">III. Dyscyplina finansów publicznych </w:t>
      </w:r>
      <w:r w:rsidRPr="00EB170F">
        <w:rPr>
          <w:b/>
          <w:bCs/>
        </w:rPr>
        <w:br/>
      </w:r>
      <w:r w:rsidRPr="00AE599B">
        <w:t xml:space="preserve">1. Finanse publiczne w świetle zasady działania organów władzy publicznej na podstawie i w granicach prawa. Rodzaje odpowiedzialności  za naruszenie ustawowo określonych zasad gromadzenia i dysponowania środkami publicznymi. </w:t>
      </w:r>
      <w:r w:rsidRPr="00AE599B">
        <w:br/>
        <w:t>2. Rola i znaczenie odpowiedzialności za naruszenie dyscypliny finansów publicznych w systemie ochrony finansów publicznych.</w:t>
      </w:r>
      <w:r w:rsidRPr="00AE599B">
        <w:br/>
        <w:t xml:space="preserve">4. Charakterystyka czynów naruszających dyscyplinę finansów publicznych </w:t>
      </w:r>
    </w:p>
    <w:p w:rsidR="00EB170F" w:rsidRPr="00AE599B" w:rsidRDefault="00EB170F" w:rsidP="00EB170F">
      <w:pPr>
        <w:ind w:left="284"/>
      </w:pPr>
      <w:r>
        <w:t>5</w:t>
      </w:r>
      <w:r w:rsidRPr="00AE599B">
        <w:t>. Zasady i charakterystyka postępowania w sprawach o naruszenie dyscypliny finansów publicznych, w tym:</w:t>
      </w:r>
      <w:r w:rsidRPr="00AE599B">
        <w:br/>
        <w:t>a) rola i znaczenie protokołu kontroli podmiotu uprawnionego do złożenia zawiadomienia o ujawnionych okolicznościach wskazujących na naruszenie dyscypliny finansów publicznych,</w:t>
      </w:r>
      <w:r w:rsidRPr="00AE599B">
        <w:br/>
        <w:t>b) zakres zawiadomienia o ujawnionych okolicznościach wskazujących na naruszenie dyscypliny finansów publicznych.</w:t>
      </w:r>
      <w:r w:rsidRPr="00AE599B">
        <w:br/>
        <w:t xml:space="preserve">7. Szczególne uwarunkowania wyłączenia oraz niedochodzenia odpowiedzialności za naruszenie dyscypliny finansów publicznych </w:t>
      </w:r>
      <w:r>
        <w:t>.</w:t>
      </w:r>
      <w:r w:rsidRPr="00AE599B">
        <w:br/>
        <w:t>8. Kary za naruszenie dyscypliny finansów publicznych oraz ich wymiar, koszty postępowania, wpis do rejestru prowadzonego przez Główną Komisję Orzekającą</w:t>
      </w:r>
    </w:p>
    <w:p w:rsidR="00EB170F" w:rsidRDefault="00EB170F" w:rsidP="00EB170F">
      <w:pPr>
        <w:pStyle w:val="Akapitzlist"/>
        <w:ind w:left="1004"/>
      </w:pPr>
    </w:p>
    <w:p w:rsidR="00196536" w:rsidRPr="000A19FF" w:rsidRDefault="00196536" w:rsidP="00EC0A63">
      <w:pPr>
        <w:jc w:val="both"/>
        <w:rPr>
          <w:b/>
          <w:u w:val="single"/>
        </w:rPr>
      </w:pPr>
    </w:p>
    <w:p w:rsidR="00264FF1" w:rsidRPr="000A19FF" w:rsidRDefault="00BE4583" w:rsidP="00EC0A63">
      <w:pPr>
        <w:jc w:val="both"/>
        <w:rPr>
          <w:b/>
          <w:u w:val="single"/>
        </w:rPr>
      </w:pPr>
      <w:r w:rsidRPr="000A19FF">
        <w:rPr>
          <w:b/>
          <w:u w:val="single"/>
        </w:rPr>
        <w:t>Szczegółowy</w:t>
      </w:r>
      <w:r w:rsidR="00657C77" w:rsidRPr="000A19FF">
        <w:rPr>
          <w:b/>
          <w:u w:val="single"/>
        </w:rPr>
        <w:t xml:space="preserve"> program</w:t>
      </w:r>
      <w:r w:rsidR="001C37DE" w:rsidRPr="000A19FF">
        <w:rPr>
          <w:b/>
          <w:u w:val="single"/>
        </w:rPr>
        <w:t>y</w:t>
      </w:r>
      <w:r w:rsidR="00657C77" w:rsidRPr="000A19FF">
        <w:rPr>
          <w:b/>
          <w:u w:val="single"/>
        </w:rPr>
        <w:t xml:space="preserve"> szkolenia opracowuje Wykonawca.</w:t>
      </w:r>
    </w:p>
    <w:p w:rsidR="00657C77" w:rsidRPr="000A19FF" w:rsidRDefault="00657C77" w:rsidP="00657C77">
      <w:pPr>
        <w:rPr>
          <w:u w:val="single"/>
        </w:rPr>
      </w:pPr>
    </w:p>
    <w:p w:rsidR="00EF6929" w:rsidRPr="000A19FF" w:rsidRDefault="00DC1686" w:rsidP="000A19FF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0A19FF">
        <w:rPr>
          <w:rFonts w:ascii="Times New Roman" w:hAnsi="Times New Roman"/>
          <w:b/>
          <w:sz w:val="24"/>
          <w:szCs w:val="24"/>
        </w:rPr>
        <w:t>MIEJSCE SZKOLENIA</w:t>
      </w:r>
    </w:p>
    <w:p w:rsidR="00F06D5C" w:rsidRPr="000A19FF" w:rsidRDefault="0048112E" w:rsidP="00F06D5C">
      <w:pPr>
        <w:autoSpaceDE w:val="0"/>
        <w:autoSpaceDN w:val="0"/>
        <w:adjustRightInd w:val="0"/>
        <w:jc w:val="both"/>
      </w:pPr>
      <w:r w:rsidRPr="000A19FF">
        <w:t>online</w:t>
      </w:r>
    </w:p>
    <w:p w:rsidR="0019390B" w:rsidRPr="000A19FF" w:rsidRDefault="0019390B" w:rsidP="00F06D5C">
      <w:pPr>
        <w:autoSpaceDE w:val="0"/>
        <w:autoSpaceDN w:val="0"/>
        <w:adjustRightInd w:val="0"/>
        <w:jc w:val="both"/>
      </w:pPr>
    </w:p>
    <w:p w:rsidR="00BC6E3A" w:rsidRPr="000A19FF" w:rsidRDefault="00DC1686" w:rsidP="00DE3B8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37"/>
        <w:jc w:val="both"/>
        <w:rPr>
          <w:rFonts w:ascii="Times New Roman" w:hAnsi="Times New Roman"/>
          <w:b/>
          <w:sz w:val="24"/>
          <w:szCs w:val="24"/>
        </w:rPr>
      </w:pPr>
      <w:r w:rsidRPr="000A19FF">
        <w:rPr>
          <w:rFonts w:ascii="Times New Roman" w:hAnsi="Times New Roman"/>
          <w:b/>
          <w:sz w:val="24"/>
          <w:szCs w:val="24"/>
        </w:rPr>
        <w:t>TERMIN</w:t>
      </w:r>
    </w:p>
    <w:p w:rsidR="008D2351" w:rsidRPr="000A19FF" w:rsidRDefault="00BE4583" w:rsidP="00EC0A63">
      <w:pPr>
        <w:autoSpaceDE w:val="0"/>
        <w:autoSpaceDN w:val="0"/>
        <w:adjustRightInd w:val="0"/>
        <w:jc w:val="both"/>
      </w:pPr>
      <w:r w:rsidRPr="000A19FF">
        <w:t>Szkolenie</w:t>
      </w:r>
      <w:r w:rsidR="001C37DE" w:rsidRPr="000A19FF">
        <w:t xml:space="preserve"> </w:t>
      </w:r>
      <w:r w:rsidR="00EB170F">
        <w:t>dwu</w:t>
      </w:r>
      <w:r w:rsidR="00D63EC8" w:rsidRPr="000A19FF">
        <w:t>dniowe</w:t>
      </w:r>
      <w:r w:rsidR="00207146" w:rsidRPr="000A19FF">
        <w:t>,</w:t>
      </w:r>
      <w:r w:rsidR="00531DB7" w:rsidRPr="000A19FF">
        <w:t xml:space="preserve"> </w:t>
      </w:r>
      <w:r w:rsidR="00207146" w:rsidRPr="000A19FF">
        <w:t xml:space="preserve"> </w:t>
      </w:r>
      <w:r w:rsidR="00207146" w:rsidRPr="00453057">
        <w:t xml:space="preserve">dla dwóch grup szkoleniowych po ok. </w:t>
      </w:r>
      <w:r w:rsidR="00453057" w:rsidRPr="00453057">
        <w:t>20</w:t>
      </w:r>
      <w:r w:rsidR="00E915DB" w:rsidRPr="00453057">
        <w:t xml:space="preserve"> osób</w:t>
      </w:r>
      <w:r w:rsidR="00207146" w:rsidRPr="00453057">
        <w:t>,</w:t>
      </w:r>
      <w:r w:rsidR="00207146" w:rsidRPr="00EB170F">
        <w:rPr>
          <w:color w:val="FF0000"/>
        </w:rPr>
        <w:t xml:space="preserve"> </w:t>
      </w:r>
      <w:r w:rsidRPr="000A19FF">
        <w:t xml:space="preserve">powinno </w:t>
      </w:r>
      <w:r w:rsidR="001C37DE" w:rsidRPr="000A19FF">
        <w:t xml:space="preserve">zostać przeprowadzone  </w:t>
      </w:r>
      <w:r w:rsidR="00CC29AA" w:rsidRPr="000A19FF">
        <w:t xml:space="preserve">do </w:t>
      </w:r>
      <w:r w:rsidR="001C37DE" w:rsidRPr="000A19FF">
        <w:t xml:space="preserve"> </w:t>
      </w:r>
      <w:r w:rsidR="00453057">
        <w:t>15.09</w:t>
      </w:r>
      <w:r w:rsidR="00CC29AA" w:rsidRPr="000A19FF">
        <w:t>.202</w:t>
      </w:r>
      <w:r w:rsidR="008D4145" w:rsidRPr="000A19FF">
        <w:t>2</w:t>
      </w:r>
      <w:r w:rsidR="00D157F6" w:rsidRPr="000A19FF">
        <w:t xml:space="preserve"> </w:t>
      </w:r>
      <w:r w:rsidR="00514FBC" w:rsidRPr="000A19FF">
        <w:t xml:space="preserve">r. </w:t>
      </w:r>
      <w:r w:rsidR="001C37DE" w:rsidRPr="000A19FF">
        <w:t>(</w:t>
      </w:r>
      <w:r w:rsidR="00514FBC" w:rsidRPr="000A19FF">
        <w:t>dokładny</w:t>
      </w:r>
      <w:r w:rsidR="001C37DE" w:rsidRPr="000A19FF">
        <w:t xml:space="preserve">  termin  do  uzgodnienia z Zamawiającym po wyborze oferty)</w:t>
      </w:r>
      <w:r w:rsidR="00207146" w:rsidRPr="000A19FF">
        <w:t xml:space="preserve">. </w:t>
      </w:r>
      <w:r w:rsidR="008204D7" w:rsidRPr="000A19FF">
        <w:t>L</w:t>
      </w:r>
      <w:r w:rsidR="001C37DE" w:rsidRPr="000A19FF">
        <w:t>iczba godzin</w:t>
      </w:r>
      <w:r w:rsidR="009B232D" w:rsidRPr="000A19FF">
        <w:t xml:space="preserve"> </w:t>
      </w:r>
      <w:r w:rsidR="00EB170F">
        <w:t xml:space="preserve">w każdym dniu </w:t>
      </w:r>
      <w:r w:rsidR="001C37DE" w:rsidRPr="000A19FF">
        <w:t xml:space="preserve">nie może być mniejsza niż </w:t>
      </w:r>
      <w:r w:rsidR="001F397A" w:rsidRPr="000A19FF">
        <w:t>6</w:t>
      </w:r>
      <w:r w:rsidR="001C37DE" w:rsidRPr="000A19FF">
        <w:t xml:space="preserve"> godzin lekcyjnych</w:t>
      </w:r>
      <w:r w:rsidR="00531DB7" w:rsidRPr="000A19FF">
        <w:t xml:space="preserve"> </w:t>
      </w:r>
      <w:r w:rsidR="008D2351" w:rsidRPr="000A19FF">
        <w:t>(godzina lekcyjna - 45 minut).</w:t>
      </w:r>
    </w:p>
    <w:p w:rsidR="0019390B" w:rsidRPr="000A19FF" w:rsidRDefault="008D2351" w:rsidP="00EF6929">
      <w:pPr>
        <w:autoSpaceDE w:val="0"/>
        <w:autoSpaceDN w:val="0"/>
        <w:adjustRightInd w:val="0"/>
        <w:jc w:val="both"/>
      </w:pPr>
      <w:r w:rsidRPr="000A19FF">
        <w:t xml:space="preserve"> </w:t>
      </w:r>
    </w:p>
    <w:p w:rsidR="00495095" w:rsidRDefault="00DE3B8D" w:rsidP="00DE3B8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V. </w:t>
      </w:r>
      <w:r w:rsidR="005C6F3E" w:rsidRPr="00DE3B8D">
        <w:rPr>
          <w:b/>
        </w:rPr>
        <w:t>OBOWIĄZKI WYKONAWCY</w:t>
      </w:r>
    </w:p>
    <w:p w:rsidR="00DE3B8D" w:rsidRPr="00DE3B8D" w:rsidRDefault="00DE3B8D" w:rsidP="00DE3B8D">
      <w:pPr>
        <w:autoSpaceDE w:val="0"/>
        <w:autoSpaceDN w:val="0"/>
        <w:adjustRightInd w:val="0"/>
        <w:jc w:val="both"/>
        <w:rPr>
          <w:b/>
        </w:rPr>
      </w:pPr>
    </w:p>
    <w:p w:rsidR="005C6F3E" w:rsidRPr="000A19FF" w:rsidRDefault="005C6F3E" w:rsidP="00495095">
      <w:pPr>
        <w:autoSpaceDE w:val="0"/>
        <w:autoSpaceDN w:val="0"/>
        <w:adjustRightInd w:val="0"/>
        <w:jc w:val="both"/>
        <w:rPr>
          <w:b/>
        </w:rPr>
      </w:pPr>
      <w:r w:rsidRPr="000A19FF">
        <w:t>Do obowiązków Wykonawcy będzie należało:</w:t>
      </w:r>
    </w:p>
    <w:p w:rsidR="001C37DE" w:rsidRPr="000A19FF" w:rsidRDefault="00885BCA" w:rsidP="007042E0">
      <w:pPr>
        <w:pStyle w:val="Akapitzlist"/>
        <w:spacing w:after="0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0A19FF">
        <w:rPr>
          <w:rFonts w:ascii="Times New Roman" w:hAnsi="Times New Roman"/>
          <w:sz w:val="24"/>
          <w:szCs w:val="24"/>
        </w:rPr>
        <w:t>1)</w:t>
      </w:r>
      <w:r w:rsidR="007042E0" w:rsidRPr="000A19FF">
        <w:rPr>
          <w:rFonts w:ascii="Times New Roman" w:hAnsi="Times New Roman"/>
          <w:sz w:val="24"/>
          <w:szCs w:val="24"/>
        </w:rPr>
        <w:t xml:space="preserve"> </w:t>
      </w:r>
      <w:r w:rsidR="007E5C10" w:rsidRPr="000A19FF">
        <w:rPr>
          <w:rFonts w:ascii="Times New Roman" w:hAnsi="Times New Roman"/>
          <w:sz w:val="24"/>
          <w:szCs w:val="24"/>
        </w:rPr>
        <w:t>p</w:t>
      </w:r>
      <w:r w:rsidR="005C6F3E" w:rsidRPr="000A19FF">
        <w:rPr>
          <w:rFonts w:ascii="Times New Roman" w:hAnsi="Times New Roman"/>
          <w:sz w:val="24"/>
          <w:szCs w:val="24"/>
        </w:rPr>
        <w:t>ełne przygotowanie merytor</w:t>
      </w:r>
      <w:r w:rsidR="00514FBC" w:rsidRPr="000A19FF">
        <w:rPr>
          <w:rFonts w:ascii="Times New Roman" w:hAnsi="Times New Roman"/>
          <w:sz w:val="24"/>
          <w:szCs w:val="24"/>
        </w:rPr>
        <w:t>yczne i metodologiczne szkolenia</w:t>
      </w:r>
      <w:r w:rsidR="005C6F3E" w:rsidRPr="000A19FF">
        <w:rPr>
          <w:rFonts w:ascii="Times New Roman" w:hAnsi="Times New Roman"/>
          <w:b/>
          <w:sz w:val="24"/>
          <w:szCs w:val="24"/>
        </w:rPr>
        <w:t xml:space="preserve"> </w:t>
      </w:r>
      <w:r w:rsidR="005C5FFD" w:rsidRPr="000A19FF">
        <w:rPr>
          <w:rFonts w:ascii="Times New Roman" w:hAnsi="Times New Roman"/>
          <w:sz w:val="24"/>
          <w:szCs w:val="24"/>
        </w:rPr>
        <w:t>na temat:</w:t>
      </w:r>
      <w:r w:rsidR="003D247D" w:rsidRPr="000A19FF">
        <w:rPr>
          <w:rFonts w:ascii="Times New Roman" w:hAnsi="Times New Roman"/>
          <w:sz w:val="24"/>
          <w:szCs w:val="24"/>
        </w:rPr>
        <w:t xml:space="preserve"> </w:t>
      </w:r>
    </w:p>
    <w:p w:rsidR="00EB170F" w:rsidRPr="000A19FF" w:rsidRDefault="00EB170F" w:rsidP="00EB170F">
      <w:pPr>
        <w:jc w:val="both"/>
        <w:rPr>
          <w:b/>
          <w:bCs/>
        </w:rPr>
      </w:pPr>
      <w:r w:rsidRPr="000A19FF">
        <w:rPr>
          <w:b/>
          <w:bCs/>
        </w:rPr>
        <w:t>"</w:t>
      </w:r>
      <w:r>
        <w:rPr>
          <w:b/>
          <w:bCs/>
        </w:rPr>
        <w:t>Finanse publiczne w praktyce-Kompendium obowiązujących przepisów</w:t>
      </w:r>
      <w:r w:rsidRPr="000A19FF">
        <w:rPr>
          <w:b/>
          <w:bCs/>
        </w:rPr>
        <w:t>”.</w:t>
      </w:r>
    </w:p>
    <w:p w:rsidR="00885BCA" w:rsidRPr="000A19FF" w:rsidRDefault="00885BCA" w:rsidP="00885BCA">
      <w:r w:rsidRPr="000A19FF">
        <w:t>2)</w:t>
      </w:r>
      <w:r w:rsidR="007042E0" w:rsidRPr="000A19FF">
        <w:t xml:space="preserve"> </w:t>
      </w:r>
      <w:r w:rsidR="007E5C10" w:rsidRPr="000A19FF">
        <w:t>p</w:t>
      </w:r>
      <w:r w:rsidR="00514FBC" w:rsidRPr="000A19FF">
        <w:t>rzeprowadzenie szkolenia</w:t>
      </w:r>
      <w:r w:rsidR="00541A8B" w:rsidRPr="000A19FF">
        <w:t>,</w:t>
      </w:r>
      <w:r w:rsidR="007E5C10" w:rsidRPr="000A19FF">
        <w:t xml:space="preserve"> </w:t>
      </w:r>
    </w:p>
    <w:p w:rsidR="00885BCA" w:rsidRPr="000A19FF" w:rsidRDefault="00885BCA" w:rsidP="00885BCA">
      <w:r w:rsidRPr="000A19FF">
        <w:t>3)</w:t>
      </w:r>
      <w:r w:rsidR="007042E0" w:rsidRPr="000A19FF">
        <w:t xml:space="preserve"> </w:t>
      </w:r>
      <w:r w:rsidR="007E5C10" w:rsidRPr="000A19FF">
        <w:t>przygotowanie materiałów szkoleniowych zawierających szczegółowe i pełne in</w:t>
      </w:r>
      <w:r w:rsidR="00275A4F" w:rsidRPr="000A19FF">
        <w:t xml:space="preserve">formacje przekazane na szkoleniach </w:t>
      </w:r>
      <w:r w:rsidR="00541A8B" w:rsidRPr="000A19FF">
        <w:t xml:space="preserve">(dopuszczalna wersja elektroniczna), </w:t>
      </w:r>
    </w:p>
    <w:p w:rsidR="00885BCA" w:rsidRPr="000A19FF" w:rsidRDefault="00885BCA" w:rsidP="00885BCA">
      <w:r w:rsidRPr="000A19FF">
        <w:t>4)</w:t>
      </w:r>
      <w:r w:rsidR="007042E0" w:rsidRPr="000A19FF">
        <w:t xml:space="preserve"> </w:t>
      </w:r>
      <w:r w:rsidR="009D60C9" w:rsidRPr="000A19FF">
        <w:t xml:space="preserve">przeprowadzenie </w:t>
      </w:r>
      <w:proofErr w:type="spellStart"/>
      <w:r w:rsidR="009D60C9" w:rsidRPr="000A19FF">
        <w:t>pre</w:t>
      </w:r>
      <w:proofErr w:type="spellEnd"/>
      <w:r w:rsidR="009D60C9" w:rsidRPr="000A19FF">
        <w:t xml:space="preserve"> i post testów badających poziom wiedzy merytorycznej pracowników oraz ewaluację szkolenia przy pomocy arkusz AIOS </w:t>
      </w:r>
      <w:r w:rsidR="007F1A79" w:rsidRPr="000A19FF">
        <w:t>i przedstawienie analizy</w:t>
      </w:r>
      <w:r w:rsidR="00CC29AA" w:rsidRPr="000A19FF">
        <w:t xml:space="preserve"> </w:t>
      </w:r>
      <w:r w:rsidR="007F1A79" w:rsidRPr="000A19FF">
        <w:t>Zam</w:t>
      </w:r>
      <w:r w:rsidRPr="000A19FF">
        <w:t>awiającemu,</w:t>
      </w:r>
    </w:p>
    <w:p w:rsidR="007F1A79" w:rsidRPr="000A19FF" w:rsidRDefault="00885BCA" w:rsidP="00885BCA">
      <w:r w:rsidRPr="000A19FF">
        <w:t>5)</w:t>
      </w:r>
      <w:r w:rsidR="007042E0" w:rsidRPr="000A19FF">
        <w:t xml:space="preserve"> </w:t>
      </w:r>
      <w:r w:rsidR="00077985" w:rsidRPr="000A19FF">
        <w:t>przygotowanie</w:t>
      </w:r>
      <w:r w:rsidR="00672CEA" w:rsidRPr="000A19FF">
        <w:t xml:space="preserve"> i przesłanie w wersji papierowej</w:t>
      </w:r>
      <w:r w:rsidR="00077985" w:rsidRPr="000A19FF">
        <w:t xml:space="preserve"> certyfikatu</w:t>
      </w:r>
      <w:r w:rsidR="00452ADA" w:rsidRPr="000A19FF">
        <w:t xml:space="preserve"> (</w:t>
      </w:r>
      <w:r w:rsidR="00452ADA" w:rsidRPr="000A19FF">
        <w:rPr>
          <w:b/>
        </w:rPr>
        <w:t>i kserokopii</w:t>
      </w:r>
      <w:r w:rsidR="00452ADA" w:rsidRPr="000A19FF">
        <w:t>)</w:t>
      </w:r>
      <w:r w:rsidR="00672CEA" w:rsidRPr="000A19FF">
        <w:t xml:space="preserve"> </w:t>
      </w:r>
      <w:r w:rsidR="007F1A79" w:rsidRPr="000A19FF">
        <w:t>potwierdzającego odbycie szkolenia dla każdego uczestnika,</w:t>
      </w:r>
    </w:p>
    <w:p w:rsidR="003D247D" w:rsidRPr="000A19FF" w:rsidRDefault="007F1A79" w:rsidP="00EF6929">
      <w:pPr>
        <w:jc w:val="both"/>
        <w:rPr>
          <w:b/>
        </w:rPr>
      </w:pPr>
      <w:r w:rsidRPr="000A19FF">
        <w:rPr>
          <w:b/>
        </w:rPr>
        <w:t>Całkowite koszty przygotowania merytorycznego i metodologicznego szkolenia, w tym koszty</w:t>
      </w:r>
      <w:r w:rsidR="006B4EB2" w:rsidRPr="000A19FF">
        <w:rPr>
          <w:b/>
        </w:rPr>
        <w:t xml:space="preserve"> </w:t>
      </w:r>
      <w:r w:rsidRPr="000A19FF">
        <w:rPr>
          <w:b/>
        </w:rPr>
        <w:t>przygotowania materiałów szkoleniowych ponosi Wykonawca.</w:t>
      </w:r>
    </w:p>
    <w:p w:rsidR="005C6F3E" w:rsidRPr="000A19FF" w:rsidRDefault="005C6F3E" w:rsidP="00B80504">
      <w:pPr>
        <w:autoSpaceDE w:val="0"/>
        <w:autoSpaceDN w:val="0"/>
        <w:adjustRightInd w:val="0"/>
        <w:jc w:val="both"/>
        <w:rPr>
          <w:b/>
        </w:rPr>
      </w:pPr>
    </w:p>
    <w:p w:rsidR="0019390B" w:rsidRPr="000A19FF" w:rsidRDefault="0019390B" w:rsidP="00B80504">
      <w:pPr>
        <w:autoSpaceDE w:val="0"/>
        <w:autoSpaceDN w:val="0"/>
        <w:adjustRightInd w:val="0"/>
        <w:jc w:val="both"/>
        <w:rPr>
          <w:b/>
        </w:rPr>
      </w:pPr>
    </w:p>
    <w:p w:rsidR="000223C7" w:rsidRPr="00340624" w:rsidRDefault="000223C7" w:rsidP="00340624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284" w:hanging="437"/>
        <w:jc w:val="both"/>
        <w:rPr>
          <w:rFonts w:ascii="Times New Roman" w:hAnsi="Times New Roman"/>
          <w:b/>
          <w:sz w:val="24"/>
          <w:szCs w:val="24"/>
        </w:rPr>
      </w:pPr>
      <w:r w:rsidRPr="00340624">
        <w:rPr>
          <w:rFonts w:ascii="Times New Roman" w:hAnsi="Times New Roman"/>
          <w:b/>
          <w:sz w:val="24"/>
          <w:szCs w:val="24"/>
        </w:rPr>
        <w:t>WYMAGANIA W STOSUNKU DO OFERT</w:t>
      </w:r>
    </w:p>
    <w:p w:rsidR="00667803" w:rsidRPr="000A19FF" w:rsidRDefault="000223C7" w:rsidP="007042E0">
      <w:pPr>
        <w:autoSpaceDE w:val="0"/>
        <w:autoSpaceDN w:val="0"/>
        <w:adjustRightInd w:val="0"/>
        <w:spacing w:line="276" w:lineRule="auto"/>
        <w:jc w:val="both"/>
      </w:pPr>
      <w:r w:rsidRPr="000A19FF">
        <w:lastRenderedPageBreak/>
        <w:t xml:space="preserve">Kompletna </w:t>
      </w:r>
      <w:r w:rsidR="0064334B" w:rsidRPr="000A19FF">
        <w:t xml:space="preserve">i czytelna </w:t>
      </w:r>
      <w:r w:rsidRPr="000A19FF">
        <w:t xml:space="preserve">oferta na </w:t>
      </w:r>
      <w:r w:rsidR="00831AE3" w:rsidRPr="000A19FF">
        <w:t xml:space="preserve">realizację </w:t>
      </w:r>
      <w:r w:rsidR="000447B2" w:rsidRPr="000A19FF">
        <w:t xml:space="preserve"> szkoleń </w:t>
      </w:r>
      <w:r w:rsidRPr="000A19FF">
        <w:t xml:space="preserve"> </w:t>
      </w:r>
      <w:r w:rsidRPr="000A19FF">
        <w:rPr>
          <w:u w:val="single"/>
        </w:rPr>
        <w:t xml:space="preserve">musi </w:t>
      </w:r>
      <w:r w:rsidR="00A20593" w:rsidRPr="000A19FF">
        <w:rPr>
          <w:u w:val="single"/>
        </w:rPr>
        <w:t xml:space="preserve">zostać </w:t>
      </w:r>
      <w:r w:rsidR="005136CD" w:rsidRPr="000A19FF">
        <w:rPr>
          <w:u w:val="single"/>
        </w:rPr>
        <w:t>opracowana</w:t>
      </w:r>
      <w:r w:rsidR="00A20593" w:rsidRPr="000A19FF">
        <w:t xml:space="preserve"> na </w:t>
      </w:r>
      <w:r w:rsidR="00A5378C" w:rsidRPr="000A19FF">
        <w:t xml:space="preserve"> </w:t>
      </w:r>
      <w:r w:rsidR="00A5378C" w:rsidRPr="000A19FF">
        <w:rPr>
          <w:b/>
        </w:rPr>
        <w:t>FORMULARZU OFERTOWYM</w:t>
      </w:r>
      <w:r w:rsidR="00A5378C" w:rsidRPr="000A19FF">
        <w:t xml:space="preserve"> </w:t>
      </w:r>
      <w:r w:rsidR="000209C7" w:rsidRPr="000A19FF">
        <w:t xml:space="preserve"> </w:t>
      </w:r>
      <w:r w:rsidR="00A20593" w:rsidRPr="000A19FF">
        <w:t>załączonym do niniejszego zapytania</w:t>
      </w:r>
      <w:r w:rsidR="008A198B" w:rsidRPr="000A19FF">
        <w:t xml:space="preserve"> i zawierać wymagane załączniki</w:t>
      </w:r>
      <w:r w:rsidR="00AA0064" w:rsidRPr="000A19FF">
        <w:t>, tj.</w:t>
      </w:r>
    </w:p>
    <w:p w:rsidR="007042E0" w:rsidRPr="000C6A74" w:rsidRDefault="007042E0" w:rsidP="000C6A74">
      <w:pPr>
        <w:autoSpaceDE w:val="0"/>
        <w:autoSpaceDN w:val="0"/>
        <w:adjustRightInd w:val="0"/>
        <w:ind w:hanging="142"/>
        <w:rPr>
          <w:i/>
        </w:rPr>
      </w:pPr>
      <w:r w:rsidRPr="000A19FF">
        <w:t xml:space="preserve">    </w:t>
      </w:r>
      <w:r w:rsidRPr="000A19FF">
        <w:rPr>
          <w:i/>
        </w:rPr>
        <w:t>1/ załącznik nr 1 do Formularza ofertowego - Doświadczenie trenera/trenerów przewidzianych do realizacji szkoleń,</w:t>
      </w:r>
      <w:r w:rsidRPr="000A19FF">
        <w:rPr>
          <w:bCs/>
          <w:i/>
        </w:rPr>
        <w:t xml:space="preserve"> </w:t>
      </w:r>
      <w:bookmarkStart w:id="3" w:name="_GoBack"/>
      <w:bookmarkEnd w:id="3"/>
    </w:p>
    <w:p w:rsidR="000C6A74" w:rsidRDefault="007042E0" w:rsidP="000C6A74">
      <w:pPr>
        <w:autoSpaceDE w:val="0"/>
        <w:autoSpaceDN w:val="0"/>
        <w:adjustRightInd w:val="0"/>
        <w:spacing w:line="259" w:lineRule="auto"/>
        <w:ind w:left="142" w:hanging="425"/>
        <w:rPr>
          <w:i/>
        </w:rPr>
      </w:pPr>
      <w:r w:rsidRPr="000A19FF">
        <w:rPr>
          <w:bCs/>
          <w:i/>
        </w:rPr>
        <w:t xml:space="preserve">    2/ </w:t>
      </w:r>
      <w:r w:rsidRPr="000A19FF">
        <w:rPr>
          <w:i/>
        </w:rPr>
        <w:t>załącznik nr 2 do Formularza ofertowego Szczegółowy program szkolenia opracowan</w:t>
      </w:r>
      <w:r w:rsidR="000C6A74">
        <w:rPr>
          <w:i/>
        </w:rPr>
        <w:t xml:space="preserve">y </w:t>
      </w:r>
      <w:r w:rsidRPr="000A19FF">
        <w:rPr>
          <w:i/>
        </w:rPr>
        <w:t>przez  Wykonawcę</w:t>
      </w:r>
      <w:r w:rsidR="000C6A74">
        <w:rPr>
          <w:i/>
        </w:rPr>
        <w:t>.</w:t>
      </w:r>
    </w:p>
    <w:p w:rsidR="007042E0" w:rsidRPr="000C6A74" w:rsidRDefault="007042E0" w:rsidP="000C6A74">
      <w:pPr>
        <w:autoSpaceDE w:val="0"/>
        <w:autoSpaceDN w:val="0"/>
        <w:adjustRightInd w:val="0"/>
        <w:spacing w:line="259" w:lineRule="auto"/>
        <w:ind w:left="142" w:hanging="284"/>
        <w:rPr>
          <w:i/>
        </w:rPr>
      </w:pPr>
      <w:r w:rsidRPr="000A19FF">
        <w:rPr>
          <w:bCs/>
          <w:i/>
        </w:rPr>
        <w:t xml:space="preserve"> 3/załącznik nr 3</w:t>
      </w:r>
      <w:r w:rsidRPr="000A19FF">
        <w:rPr>
          <w:i/>
        </w:rPr>
        <w:t xml:space="preserve"> </w:t>
      </w:r>
      <w:r w:rsidRPr="000A19FF">
        <w:rPr>
          <w:bCs/>
          <w:i/>
        </w:rPr>
        <w:t xml:space="preserve">do Formularza ofertowego Oświadczenie Wykonawcy </w:t>
      </w:r>
    </w:p>
    <w:p w:rsidR="0064334B" w:rsidRPr="000A19FF" w:rsidRDefault="0064334B" w:rsidP="007042E0">
      <w:pPr>
        <w:autoSpaceDE w:val="0"/>
        <w:autoSpaceDN w:val="0"/>
        <w:adjustRightInd w:val="0"/>
        <w:spacing w:line="259" w:lineRule="auto"/>
        <w:rPr>
          <w:b/>
          <w:bCs/>
          <w:u w:val="single"/>
        </w:rPr>
      </w:pPr>
      <w:r w:rsidRPr="000A19FF">
        <w:rPr>
          <w:b/>
          <w:bCs/>
          <w:u w:val="single"/>
        </w:rPr>
        <w:t>Oferta nieczytelna, lub złożona na innym druku niż podane wzory zostanie odrzucona</w:t>
      </w:r>
    </w:p>
    <w:p w:rsidR="00452ADA" w:rsidRPr="000A19FF" w:rsidRDefault="00452ADA" w:rsidP="00541A8B">
      <w:pPr>
        <w:autoSpaceDE w:val="0"/>
        <w:autoSpaceDN w:val="0"/>
        <w:adjustRightInd w:val="0"/>
        <w:jc w:val="both"/>
      </w:pPr>
    </w:p>
    <w:p w:rsidR="00B75FB8" w:rsidRPr="000A19FF" w:rsidRDefault="008D735B" w:rsidP="0034062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19FF">
        <w:rPr>
          <w:rFonts w:ascii="Times New Roman" w:hAnsi="Times New Roman"/>
          <w:b/>
          <w:sz w:val="24"/>
          <w:szCs w:val="24"/>
        </w:rPr>
        <w:t>MIEJSCE ORAZ TERMIN SKŁADANIA OFERT</w:t>
      </w:r>
    </w:p>
    <w:p w:rsidR="00417EAF" w:rsidRPr="000A19FF" w:rsidRDefault="00A20593" w:rsidP="00EF6929">
      <w:pPr>
        <w:jc w:val="both"/>
        <w:rPr>
          <w:rStyle w:val="Hipercze"/>
          <w:color w:val="auto"/>
          <w:u w:val="none"/>
        </w:rPr>
      </w:pPr>
      <w:r w:rsidRPr="000A19FF">
        <w:t>Ofert</w:t>
      </w:r>
      <w:r w:rsidR="00B75FB8" w:rsidRPr="000A19FF">
        <w:t>a powinna być</w:t>
      </w:r>
      <w:r w:rsidRPr="000A19FF">
        <w:t xml:space="preserve"> przesła</w:t>
      </w:r>
      <w:r w:rsidR="00B75FB8" w:rsidRPr="000A19FF">
        <w:t>na za pośrednictwem:</w:t>
      </w:r>
      <w:r w:rsidRPr="000A19FF">
        <w:t xml:space="preserve"> poczt</w:t>
      </w:r>
      <w:r w:rsidR="00B75FB8" w:rsidRPr="000A19FF">
        <w:t>y</w:t>
      </w:r>
      <w:r w:rsidRPr="000A19FF">
        <w:t xml:space="preserve"> elektroniczn</w:t>
      </w:r>
      <w:r w:rsidR="00B75FB8" w:rsidRPr="000A19FF">
        <w:t>ej</w:t>
      </w:r>
      <w:r w:rsidR="0034332C" w:rsidRPr="000A19FF">
        <w:t xml:space="preserve"> (</w:t>
      </w:r>
      <w:r w:rsidR="000209C7" w:rsidRPr="000A19FF">
        <w:t xml:space="preserve">na adres e-mail: </w:t>
      </w:r>
      <w:hyperlink r:id="rId9" w:history="1">
        <w:r w:rsidR="00A30086" w:rsidRPr="000A19FF">
          <w:rPr>
            <w:rStyle w:val="Hipercze"/>
            <w:color w:val="auto"/>
          </w:rPr>
          <w:t>woik19@kielce.uw.gov.pl</w:t>
        </w:r>
      </w:hyperlink>
      <w:r w:rsidR="000209C7" w:rsidRPr="000A19FF">
        <w:rPr>
          <w:rStyle w:val="Hipercze"/>
          <w:color w:val="auto"/>
          <w:u w:val="none"/>
        </w:rPr>
        <w:t xml:space="preserve"> </w:t>
      </w:r>
      <w:r w:rsidR="0034332C" w:rsidRPr="000A19FF">
        <w:rPr>
          <w:rStyle w:val="Hipercze"/>
          <w:color w:val="auto"/>
          <w:u w:val="none"/>
        </w:rPr>
        <w:t>), faksu</w:t>
      </w:r>
      <w:r w:rsidR="00B75FB8" w:rsidRPr="000A19FF">
        <w:rPr>
          <w:rStyle w:val="Hipercze"/>
          <w:color w:val="auto"/>
          <w:u w:val="none"/>
        </w:rPr>
        <w:t xml:space="preserve"> na nr: 41</w:t>
      </w:r>
      <w:r w:rsidR="001A6E58" w:rsidRPr="000A19FF">
        <w:rPr>
          <w:rStyle w:val="Hipercze"/>
          <w:color w:val="auto"/>
          <w:u w:val="none"/>
        </w:rPr>
        <w:t> 342 18 34</w:t>
      </w:r>
      <w:r w:rsidR="00B75FB8" w:rsidRPr="000A19FF">
        <w:t>, poczty, kuriera lub też dostarczona osobiście na adres</w:t>
      </w:r>
      <w:r w:rsidR="001A6E58" w:rsidRPr="000A19FF">
        <w:t xml:space="preserve"> Świętokrzyski Urząd Wojewódzki w Kielcach, Wydział Organizacji i Kadr, </w:t>
      </w:r>
      <w:r w:rsidR="001A6E58" w:rsidRPr="000A19FF">
        <w:br/>
        <w:t xml:space="preserve">25-516 Kielce, Al. IX Wieków Kielc 3 </w:t>
      </w:r>
      <w:r w:rsidR="000209C7" w:rsidRPr="000A19FF">
        <w:rPr>
          <w:rStyle w:val="Hipercze"/>
          <w:color w:val="auto"/>
          <w:u w:val="none"/>
        </w:rPr>
        <w:t xml:space="preserve">do </w:t>
      </w:r>
      <w:r w:rsidR="00F33BA6" w:rsidRPr="000A19FF">
        <w:rPr>
          <w:rStyle w:val="Hipercze"/>
          <w:b/>
          <w:color w:val="auto"/>
          <w:u w:val="none"/>
        </w:rPr>
        <w:t xml:space="preserve"> </w:t>
      </w:r>
      <w:r w:rsidR="00D323DF" w:rsidRPr="00294041">
        <w:rPr>
          <w:rStyle w:val="Hipercze"/>
          <w:b/>
          <w:color w:val="auto"/>
          <w:u w:val="none"/>
        </w:rPr>
        <w:t>20</w:t>
      </w:r>
      <w:r w:rsidR="00196407" w:rsidRPr="00294041">
        <w:rPr>
          <w:rStyle w:val="Hipercze"/>
          <w:b/>
          <w:color w:val="auto"/>
          <w:u w:val="none"/>
        </w:rPr>
        <w:t xml:space="preserve"> lipca</w:t>
      </w:r>
      <w:r w:rsidR="00E45D9F" w:rsidRPr="00294041">
        <w:rPr>
          <w:rStyle w:val="Hipercze"/>
          <w:b/>
          <w:color w:val="auto"/>
          <w:u w:val="none"/>
        </w:rPr>
        <w:t xml:space="preserve"> 2022</w:t>
      </w:r>
      <w:r w:rsidR="00F33BA6" w:rsidRPr="00294041">
        <w:rPr>
          <w:rStyle w:val="Hipercze"/>
          <w:b/>
          <w:color w:val="auto"/>
          <w:u w:val="none"/>
        </w:rPr>
        <w:t xml:space="preserve"> </w:t>
      </w:r>
      <w:r w:rsidR="00F33BA6" w:rsidRPr="000A19FF">
        <w:rPr>
          <w:rStyle w:val="Hipercze"/>
          <w:b/>
          <w:color w:val="auto"/>
          <w:u w:val="none"/>
        </w:rPr>
        <w:t>r.</w:t>
      </w:r>
      <w:r w:rsidR="00633D5E" w:rsidRPr="000A19FF">
        <w:rPr>
          <w:rStyle w:val="Hipercze"/>
          <w:b/>
          <w:color w:val="auto"/>
          <w:u w:val="none"/>
        </w:rPr>
        <w:t xml:space="preserve"> </w:t>
      </w:r>
      <w:r w:rsidR="00F33BA6" w:rsidRPr="000A19FF">
        <w:rPr>
          <w:rStyle w:val="Hipercze"/>
          <w:color w:val="auto"/>
          <w:u w:val="none"/>
        </w:rPr>
        <w:t xml:space="preserve">   </w:t>
      </w:r>
    </w:p>
    <w:p w:rsidR="000447B2" w:rsidRPr="000A19FF" w:rsidRDefault="000447B2" w:rsidP="00EF6929">
      <w:pPr>
        <w:jc w:val="both"/>
      </w:pPr>
    </w:p>
    <w:p w:rsidR="00F06D5C" w:rsidRPr="000A19FF" w:rsidRDefault="00F06D5C" w:rsidP="00EF6929">
      <w:pPr>
        <w:jc w:val="both"/>
      </w:pPr>
    </w:p>
    <w:p w:rsidR="00D24A3F" w:rsidRPr="000A19FF" w:rsidRDefault="000209C7" w:rsidP="0034062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19FF">
        <w:rPr>
          <w:rFonts w:ascii="Times New Roman" w:hAnsi="Times New Roman"/>
          <w:b/>
          <w:sz w:val="24"/>
          <w:szCs w:val="24"/>
        </w:rPr>
        <w:t>KRYTERIA OCENY OFERT</w:t>
      </w:r>
      <w:r w:rsidR="009E7DBB" w:rsidRPr="000A19FF">
        <w:rPr>
          <w:rFonts w:ascii="Times New Roman" w:hAnsi="Times New Roman"/>
          <w:b/>
          <w:sz w:val="24"/>
          <w:szCs w:val="24"/>
        </w:rPr>
        <w:t xml:space="preserve"> -  (max </w:t>
      </w:r>
      <w:r w:rsidR="00D24A3F" w:rsidRPr="000A19FF">
        <w:rPr>
          <w:rFonts w:ascii="Times New Roman" w:hAnsi="Times New Roman"/>
          <w:b/>
          <w:sz w:val="24"/>
          <w:szCs w:val="24"/>
        </w:rPr>
        <w:t>można uzyskać 100 pkt</w:t>
      </w:r>
      <w:r w:rsidR="008E6F58" w:rsidRPr="000A19FF">
        <w:rPr>
          <w:rFonts w:ascii="Times New Roman" w:hAnsi="Times New Roman"/>
          <w:b/>
          <w:sz w:val="24"/>
          <w:szCs w:val="24"/>
        </w:rPr>
        <w:t>.</w:t>
      </w:r>
      <w:r w:rsidR="009E7DBB" w:rsidRPr="000A19FF">
        <w:rPr>
          <w:rFonts w:ascii="Times New Roman" w:hAnsi="Times New Roman"/>
          <w:b/>
          <w:sz w:val="24"/>
          <w:szCs w:val="24"/>
        </w:rPr>
        <w:t>)</w:t>
      </w:r>
    </w:p>
    <w:p w:rsidR="00091121" w:rsidRPr="000A19FF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3931"/>
        <w:gridCol w:w="2250"/>
        <w:gridCol w:w="2251"/>
      </w:tblGrid>
      <w:tr w:rsidR="009337BA" w:rsidRPr="000A19FF" w:rsidTr="002A5611">
        <w:tc>
          <w:tcPr>
            <w:tcW w:w="562" w:type="dxa"/>
          </w:tcPr>
          <w:p w:rsidR="00657C77" w:rsidRPr="000A19FF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A19FF">
              <w:rPr>
                <w:b/>
              </w:rPr>
              <w:t>L.p.</w:t>
            </w:r>
          </w:p>
        </w:tc>
        <w:tc>
          <w:tcPr>
            <w:tcW w:w="3968" w:type="dxa"/>
          </w:tcPr>
          <w:p w:rsidR="00657C77" w:rsidRPr="000A19FF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A19FF">
              <w:rPr>
                <w:b/>
              </w:rPr>
              <w:t>Kryterium</w:t>
            </w:r>
          </w:p>
        </w:tc>
        <w:tc>
          <w:tcPr>
            <w:tcW w:w="2266" w:type="dxa"/>
          </w:tcPr>
          <w:p w:rsidR="00657C77" w:rsidRPr="000A19FF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A19FF">
              <w:rPr>
                <w:b/>
              </w:rPr>
              <w:t>Znaczenie kryterium w %</w:t>
            </w:r>
          </w:p>
        </w:tc>
        <w:tc>
          <w:tcPr>
            <w:tcW w:w="2266" w:type="dxa"/>
          </w:tcPr>
          <w:p w:rsidR="00657C77" w:rsidRPr="000A19FF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A19FF">
              <w:rPr>
                <w:b/>
              </w:rPr>
              <w:t>Liczba możliwych do uzyskania punktów</w:t>
            </w:r>
          </w:p>
        </w:tc>
      </w:tr>
      <w:tr w:rsidR="009337BA" w:rsidRPr="000A19FF" w:rsidTr="002A5611">
        <w:tc>
          <w:tcPr>
            <w:tcW w:w="562" w:type="dxa"/>
          </w:tcPr>
          <w:p w:rsidR="00657C77" w:rsidRPr="000A19FF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A19FF">
              <w:rPr>
                <w:b/>
              </w:rPr>
              <w:t>1.</w:t>
            </w:r>
          </w:p>
        </w:tc>
        <w:tc>
          <w:tcPr>
            <w:tcW w:w="3968" w:type="dxa"/>
          </w:tcPr>
          <w:p w:rsidR="00657C77" w:rsidRPr="000A19FF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A19FF">
              <w:rPr>
                <w:b/>
              </w:rPr>
              <w:t xml:space="preserve">Cena </w:t>
            </w:r>
          </w:p>
        </w:tc>
        <w:tc>
          <w:tcPr>
            <w:tcW w:w="2266" w:type="dxa"/>
          </w:tcPr>
          <w:p w:rsidR="00657C77" w:rsidRPr="000A19FF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A19FF">
              <w:rPr>
                <w:b/>
              </w:rPr>
              <w:t>30%</w:t>
            </w:r>
          </w:p>
        </w:tc>
        <w:tc>
          <w:tcPr>
            <w:tcW w:w="2266" w:type="dxa"/>
          </w:tcPr>
          <w:p w:rsidR="00657C77" w:rsidRPr="000A19FF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A19FF">
              <w:rPr>
                <w:b/>
              </w:rPr>
              <w:t>30 punktów</w:t>
            </w:r>
          </w:p>
        </w:tc>
      </w:tr>
      <w:tr w:rsidR="009337BA" w:rsidRPr="000A19FF" w:rsidTr="002A5611">
        <w:tc>
          <w:tcPr>
            <w:tcW w:w="562" w:type="dxa"/>
          </w:tcPr>
          <w:p w:rsidR="00657C77" w:rsidRPr="000A19FF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A19FF">
              <w:rPr>
                <w:b/>
              </w:rPr>
              <w:t>2.</w:t>
            </w:r>
          </w:p>
        </w:tc>
        <w:tc>
          <w:tcPr>
            <w:tcW w:w="3968" w:type="dxa"/>
          </w:tcPr>
          <w:p w:rsidR="00657C77" w:rsidRPr="000A19FF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A19FF">
              <w:rPr>
                <w:b/>
              </w:rPr>
              <w:t>Potencjał kadrowy</w:t>
            </w:r>
          </w:p>
        </w:tc>
        <w:tc>
          <w:tcPr>
            <w:tcW w:w="2266" w:type="dxa"/>
          </w:tcPr>
          <w:p w:rsidR="00657C77" w:rsidRPr="000A19FF" w:rsidRDefault="00DC08D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657C77" w:rsidRPr="000A19FF">
              <w:rPr>
                <w:b/>
              </w:rPr>
              <w:t>0%</w:t>
            </w:r>
          </w:p>
        </w:tc>
        <w:tc>
          <w:tcPr>
            <w:tcW w:w="2266" w:type="dxa"/>
          </w:tcPr>
          <w:p w:rsidR="00657C77" w:rsidRPr="000A19FF" w:rsidRDefault="00DC08D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BC2DD2" w:rsidRPr="000A19FF">
              <w:rPr>
                <w:b/>
              </w:rPr>
              <w:t>0</w:t>
            </w:r>
            <w:r w:rsidR="00657C77" w:rsidRPr="000A19FF">
              <w:rPr>
                <w:b/>
              </w:rPr>
              <w:t xml:space="preserve"> punktów</w:t>
            </w:r>
          </w:p>
        </w:tc>
      </w:tr>
      <w:tr w:rsidR="00657C77" w:rsidRPr="000A19FF" w:rsidTr="002A5611">
        <w:tc>
          <w:tcPr>
            <w:tcW w:w="562" w:type="dxa"/>
          </w:tcPr>
          <w:p w:rsidR="00657C77" w:rsidRPr="000A19FF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A19FF">
              <w:rPr>
                <w:b/>
              </w:rPr>
              <w:t>3.</w:t>
            </w:r>
          </w:p>
        </w:tc>
        <w:tc>
          <w:tcPr>
            <w:tcW w:w="3968" w:type="dxa"/>
          </w:tcPr>
          <w:p w:rsidR="00657C77" w:rsidRPr="000A19FF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A19FF">
              <w:rPr>
                <w:b/>
              </w:rPr>
              <w:t xml:space="preserve">Program – wartość merytoryczna </w:t>
            </w:r>
          </w:p>
        </w:tc>
        <w:tc>
          <w:tcPr>
            <w:tcW w:w="2266" w:type="dxa"/>
          </w:tcPr>
          <w:p w:rsidR="00657C77" w:rsidRPr="000A19FF" w:rsidRDefault="00DC08D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657C77" w:rsidRPr="000A19FF">
              <w:rPr>
                <w:b/>
              </w:rPr>
              <w:t>0%</w:t>
            </w:r>
          </w:p>
        </w:tc>
        <w:tc>
          <w:tcPr>
            <w:tcW w:w="2266" w:type="dxa"/>
          </w:tcPr>
          <w:p w:rsidR="00657C77" w:rsidRPr="000A19FF" w:rsidRDefault="00DC08D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BC2DD2" w:rsidRPr="000A19FF">
              <w:rPr>
                <w:b/>
              </w:rPr>
              <w:t>0</w:t>
            </w:r>
            <w:r w:rsidR="00657C77" w:rsidRPr="000A19FF">
              <w:rPr>
                <w:b/>
              </w:rPr>
              <w:t xml:space="preserve"> punktów</w:t>
            </w:r>
          </w:p>
        </w:tc>
      </w:tr>
    </w:tbl>
    <w:p w:rsidR="00091121" w:rsidRPr="000A19FF" w:rsidRDefault="00091121" w:rsidP="00657C77">
      <w:pPr>
        <w:autoSpaceDE w:val="0"/>
        <w:autoSpaceDN w:val="0"/>
        <w:adjustRightInd w:val="0"/>
        <w:jc w:val="both"/>
        <w:rPr>
          <w:b/>
        </w:rPr>
      </w:pPr>
    </w:p>
    <w:p w:rsidR="00091121" w:rsidRPr="000A19FF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p w:rsidR="00657C77" w:rsidRPr="000A19FF" w:rsidRDefault="00657C77" w:rsidP="00F15F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A19FF">
        <w:rPr>
          <w:rFonts w:ascii="Times New Roman" w:hAnsi="Times New Roman"/>
          <w:b/>
          <w:sz w:val="24"/>
          <w:szCs w:val="24"/>
        </w:rPr>
        <w:t xml:space="preserve"> </w:t>
      </w:r>
      <w:r w:rsidRPr="000A19FF">
        <w:rPr>
          <w:rFonts w:ascii="Times New Roman" w:hAnsi="Times New Roman"/>
          <w:b/>
          <w:sz w:val="24"/>
          <w:szCs w:val="24"/>
          <w:u w:val="single"/>
        </w:rPr>
        <w:t>Cena za przeprowadzenie szkolenia – max 30 pkt.</w:t>
      </w:r>
    </w:p>
    <w:p w:rsidR="00657C77" w:rsidRPr="000A19FF" w:rsidRDefault="00657C77" w:rsidP="00657C77">
      <w:pPr>
        <w:spacing w:after="200" w:line="276" w:lineRule="auto"/>
        <w:ind w:left="720"/>
        <w:contextualSpacing/>
        <w:rPr>
          <w:rFonts w:eastAsia="Calibri"/>
          <w:lang w:eastAsia="ar-SA"/>
        </w:rPr>
      </w:pPr>
      <w:r w:rsidRPr="000A19FF">
        <w:rPr>
          <w:rFonts w:eastAsia="Calibri"/>
          <w:lang w:eastAsia="ar-SA"/>
        </w:rPr>
        <w:t xml:space="preserve">Zamawiający dokona oceny ofert przyznając punkty w ramach kryterium oceny ofert, przyjmując zasadę, że  1% = 1 pkt. Końcowy wynik działań zostanie zaokrąglony do dwóch miejsc po przecinku.  Oferta najtańsza otrzyma 30 pkt. </w:t>
      </w:r>
    </w:p>
    <w:p w:rsidR="00657C77" w:rsidRPr="000A19FF" w:rsidRDefault="00657C77" w:rsidP="00657C77">
      <w:pPr>
        <w:spacing w:after="200" w:line="276" w:lineRule="auto"/>
        <w:ind w:left="720"/>
        <w:contextualSpacing/>
        <w:rPr>
          <w:rFonts w:eastAsia="Calibri"/>
          <w:lang w:eastAsia="ar-SA"/>
        </w:rPr>
      </w:pPr>
      <w:r w:rsidRPr="000A19FF">
        <w:rPr>
          <w:rFonts w:eastAsia="Calibri"/>
          <w:lang w:eastAsia="ar-SA"/>
        </w:rPr>
        <w:t>Punkty  za kryterium „Cena” zostaną obliczone według formuły:</w:t>
      </w:r>
    </w:p>
    <w:p w:rsidR="00657C77" w:rsidRPr="000A19FF" w:rsidRDefault="00657C77" w:rsidP="00657C77">
      <w:pPr>
        <w:autoSpaceDE w:val="0"/>
        <w:autoSpaceDN w:val="0"/>
        <w:adjustRightInd w:val="0"/>
        <w:ind w:left="720"/>
        <w:contextualSpacing/>
        <w:rPr>
          <w:rFonts w:eastAsia="Calibri"/>
          <w:lang w:eastAsia="en-US"/>
        </w:rPr>
      </w:pPr>
      <w:r w:rsidRPr="000A19FF">
        <w:rPr>
          <w:rFonts w:eastAsia="Calibri"/>
          <w:b/>
          <w:bCs/>
          <w:lang w:eastAsia="en-US"/>
        </w:rPr>
        <w:t xml:space="preserve">W = </w:t>
      </w:r>
      <w:proofErr w:type="spellStart"/>
      <w:r w:rsidRPr="000A19FF">
        <w:rPr>
          <w:rFonts w:eastAsia="Calibri"/>
          <w:b/>
          <w:bCs/>
          <w:lang w:eastAsia="en-US"/>
        </w:rPr>
        <w:t>C</w:t>
      </w:r>
      <w:r w:rsidRPr="000A19FF">
        <w:rPr>
          <w:rFonts w:eastAsia="Calibri"/>
          <w:bCs/>
          <w:vertAlign w:val="subscript"/>
          <w:lang w:eastAsia="en-US"/>
        </w:rPr>
        <w:t>min</w:t>
      </w:r>
      <w:proofErr w:type="spellEnd"/>
      <w:r w:rsidRPr="000A19FF">
        <w:rPr>
          <w:rFonts w:eastAsia="Calibri"/>
          <w:b/>
          <w:bCs/>
          <w:lang w:eastAsia="en-US"/>
        </w:rPr>
        <w:t xml:space="preserve"> : </w:t>
      </w:r>
      <w:proofErr w:type="spellStart"/>
      <w:r w:rsidRPr="000A19FF">
        <w:rPr>
          <w:rFonts w:eastAsia="Calibri"/>
          <w:b/>
          <w:bCs/>
          <w:lang w:eastAsia="en-US"/>
        </w:rPr>
        <w:t>C</w:t>
      </w:r>
      <w:r w:rsidRPr="000A19FF">
        <w:rPr>
          <w:rFonts w:eastAsia="Calibri"/>
          <w:bCs/>
          <w:vertAlign w:val="subscript"/>
          <w:lang w:eastAsia="en-US"/>
        </w:rPr>
        <w:t>b</w:t>
      </w:r>
      <w:proofErr w:type="spellEnd"/>
      <w:r w:rsidRPr="000A19FF">
        <w:rPr>
          <w:rFonts w:eastAsia="Calibri"/>
          <w:b/>
          <w:bCs/>
          <w:lang w:eastAsia="en-US"/>
        </w:rPr>
        <w:t xml:space="preserve"> x100 x 30%, </w:t>
      </w:r>
      <w:r w:rsidRPr="000A19FF">
        <w:rPr>
          <w:rFonts w:eastAsia="Calibri"/>
          <w:lang w:eastAsia="en-US"/>
        </w:rPr>
        <w:t>gdzie:</w:t>
      </w:r>
    </w:p>
    <w:p w:rsidR="00657C77" w:rsidRPr="000A19FF" w:rsidRDefault="00657C77" w:rsidP="00657C77">
      <w:pPr>
        <w:suppressAutoHyphens/>
        <w:ind w:left="709"/>
      </w:pPr>
      <w:r w:rsidRPr="000A19FF">
        <w:t xml:space="preserve">W – wartość punktowa, </w:t>
      </w:r>
    </w:p>
    <w:p w:rsidR="00657C77" w:rsidRPr="000A19FF" w:rsidRDefault="00657C77" w:rsidP="00657C77">
      <w:pPr>
        <w:suppressAutoHyphens/>
        <w:ind w:left="709"/>
      </w:pPr>
      <w:proofErr w:type="spellStart"/>
      <w:r w:rsidRPr="000A19FF">
        <w:t>C</w:t>
      </w:r>
      <w:r w:rsidRPr="000A19FF">
        <w:rPr>
          <w:vertAlign w:val="subscript"/>
        </w:rPr>
        <w:t>min</w:t>
      </w:r>
      <w:proofErr w:type="spellEnd"/>
      <w:r w:rsidRPr="000A19FF">
        <w:t xml:space="preserve"> – najniższa cena spośród ofert ważnych, </w:t>
      </w:r>
    </w:p>
    <w:p w:rsidR="00657C77" w:rsidRPr="000A19FF" w:rsidRDefault="00657C77" w:rsidP="00657C77">
      <w:pPr>
        <w:suppressAutoHyphens/>
        <w:ind w:left="709"/>
      </w:pPr>
      <w:proofErr w:type="spellStart"/>
      <w:r w:rsidRPr="000A19FF">
        <w:t>C</w:t>
      </w:r>
      <w:r w:rsidRPr="000A19FF">
        <w:rPr>
          <w:vertAlign w:val="subscript"/>
        </w:rPr>
        <w:t>b</w:t>
      </w:r>
      <w:proofErr w:type="spellEnd"/>
      <w:r w:rsidRPr="000A19FF">
        <w:t xml:space="preserve"> – cena oferty badanej,</w:t>
      </w:r>
    </w:p>
    <w:p w:rsidR="00657C77" w:rsidRPr="000A19FF" w:rsidRDefault="00657C77" w:rsidP="00657C77">
      <w:pPr>
        <w:suppressAutoHyphens/>
        <w:ind w:left="709"/>
      </w:pPr>
      <w:r w:rsidRPr="000A19FF">
        <w:t xml:space="preserve">100 –stały wskaźnik, </w:t>
      </w:r>
    </w:p>
    <w:p w:rsidR="00657C77" w:rsidRPr="000A19FF" w:rsidRDefault="00657C77" w:rsidP="00657C77">
      <w:pPr>
        <w:suppressAutoHyphens/>
        <w:ind w:left="709"/>
        <w:rPr>
          <w:lang w:eastAsia="ar-SA"/>
        </w:rPr>
      </w:pPr>
      <w:r w:rsidRPr="000A19FF">
        <w:rPr>
          <w:lang w:eastAsia="ar-SA"/>
        </w:rPr>
        <w:t>30% - procentowe znaczenie kryterium cena,</w:t>
      </w:r>
    </w:p>
    <w:p w:rsidR="00657C77" w:rsidRPr="000A19FF" w:rsidRDefault="00657C77" w:rsidP="00657C77">
      <w:pPr>
        <w:suppressAutoHyphens/>
        <w:ind w:left="709"/>
        <w:rPr>
          <w:lang w:eastAsia="ar-SA"/>
        </w:rPr>
      </w:pPr>
      <w:r w:rsidRPr="000A19FF">
        <w:t xml:space="preserve"> </w:t>
      </w:r>
    </w:p>
    <w:p w:rsidR="00657C77" w:rsidRPr="000A19FF" w:rsidRDefault="00657C77" w:rsidP="00F15F6D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u w:val="single"/>
          <w:lang w:eastAsia="en-US"/>
        </w:rPr>
      </w:pPr>
      <w:r w:rsidRPr="000A19FF">
        <w:rPr>
          <w:rFonts w:eastAsia="Calibri"/>
          <w:b/>
          <w:u w:val="single"/>
          <w:lang w:eastAsia="en-US"/>
        </w:rPr>
        <w:t xml:space="preserve">Wymagania obejmujące potencjał kadrowy – max </w:t>
      </w:r>
      <w:r w:rsidR="00BC2DD2" w:rsidRPr="000A19FF">
        <w:rPr>
          <w:rFonts w:eastAsia="Calibri"/>
          <w:b/>
          <w:u w:val="single"/>
          <w:lang w:eastAsia="en-US"/>
        </w:rPr>
        <w:t>3</w:t>
      </w:r>
      <w:r w:rsidRPr="000A19FF">
        <w:rPr>
          <w:rFonts w:eastAsia="Calibri"/>
          <w:b/>
          <w:u w:val="single"/>
          <w:lang w:eastAsia="en-US"/>
        </w:rPr>
        <w:t xml:space="preserve">0 pkt </w:t>
      </w:r>
    </w:p>
    <w:p w:rsidR="00657C77" w:rsidRPr="000A19FF" w:rsidRDefault="00657C77" w:rsidP="00F15F6D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0A19FF">
        <w:rPr>
          <w:rFonts w:eastAsia="Calibri"/>
          <w:b/>
          <w:lang w:eastAsia="en-US"/>
        </w:rPr>
        <w:t xml:space="preserve">warunek konieczny do spełnienia.  </w:t>
      </w:r>
    </w:p>
    <w:p w:rsidR="00657C77" w:rsidRPr="000A19FF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0A19FF">
        <w:rPr>
          <w:rFonts w:eastAsia="Calibri"/>
          <w:lang w:eastAsia="en-US"/>
        </w:rPr>
        <w:t xml:space="preserve">Trener z wykształceniem min. wyższym magisterskim musi posiadać doświadczenie                                   w przeprowadzeniu w okresie ostatnich </w:t>
      </w:r>
      <w:r w:rsidR="00F83EDB" w:rsidRPr="000A19FF">
        <w:rPr>
          <w:rFonts w:eastAsia="Calibri"/>
          <w:lang w:eastAsia="en-US"/>
        </w:rPr>
        <w:t>trzech</w:t>
      </w:r>
      <w:r w:rsidRPr="000A19FF">
        <w:rPr>
          <w:rFonts w:eastAsia="Calibri"/>
          <w:lang w:eastAsia="en-US"/>
        </w:rPr>
        <w:t xml:space="preserve"> lat </w:t>
      </w:r>
      <w:r w:rsidR="00207146" w:rsidRPr="000A19FF">
        <w:rPr>
          <w:rFonts w:eastAsia="Calibri"/>
        </w:rPr>
        <w:t>(tj.</w:t>
      </w:r>
      <w:r w:rsidR="00207146" w:rsidRPr="000A19FF">
        <w:t>01.0</w:t>
      </w:r>
      <w:r w:rsidR="00EB170F">
        <w:t>6</w:t>
      </w:r>
      <w:r w:rsidR="00207146" w:rsidRPr="000A19FF">
        <w:t>.2019 r. do 3</w:t>
      </w:r>
      <w:r w:rsidR="00EB170F">
        <w:t>1</w:t>
      </w:r>
      <w:r w:rsidR="00207146" w:rsidRPr="000A19FF">
        <w:t>.0</w:t>
      </w:r>
      <w:r w:rsidR="00EB170F">
        <w:t>5</w:t>
      </w:r>
      <w:r w:rsidR="00207146" w:rsidRPr="000A19FF">
        <w:t>.2022r</w:t>
      </w:r>
      <w:r w:rsidR="00207146" w:rsidRPr="000A19FF">
        <w:rPr>
          <w:rFonts w:eastAsia="Calibri"/>
        </w:rPr>
        <w:t xml:space="preserve">.) </w:t>
      </w:r>
      <w:r w:rsidR="00207146" w:rsidRPr="000A19FF">
        <w:rPr>
          <w:rFonts w:eastAsia="Calibri"/>
          <w:lang w:eastAsia="en-US"/>
        </w:rPr>
        <w:t xml:space="preserve">  </w:t>
      </w:r>
      <w:r w:rsidRPr="000A19FF">
        <w:rPr>
          <w:rFonts w:eastAsia="Calibri"/>
          <w:lang w:eastAsia="en-US"/>
        </w:rPr>
        <w:t xml:space="preserve">co najmniej </w:t>
      </w:r>
      <w:r w:rsidR="00BC2DD2" w:rsidRPr="000A19FF">
        <w:rPr>
          <w:rFonts w:eastAsia="Calibri"/>
          <w:lang w:eastAsia="en-US"/>
        </w:rPr>
        <w:t>28</w:t>
      </w:r>
      <w:r w:rsidRPr="000A19FF">
        <w:rPr>
          <w:rFonts w:eastAsia="Calibri"/>
          <w:lang w:eastAsia="en-US"/>
        </w:rPr>
        <w:t xml:space="preserve"> godzin szkoleniowych dla grupy co najmniej 10-osobowej, w temacie zgodnym z przedmiotem zamówienia.</w:t>
      </w:r>
    </w:p>
    <w:p w:rsidR="00657C77" w:rsidRPr="000A19FF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0A19FF">
        <w:rPr>
          <w:rFonts w:eastAsia="Calibri"/>
          <w:lang w:eastAsia="en-US"/>
        </w:rPr>
        <w:t>Dopuszcza się realizację zamówienia przez więcej niż jednego trenera, o ile każdy z trenerów spełni ww. warunek konieczny dotyczący doświadczenia.</w:t>
      </w:r>
    </w:p>
    <w:p w:rsidR="00657C77" w:rsidRPr="000A19FF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0A19FF">
        <w:rPr>
          <w:rFonts w:eastAsia="Calibri"/>
          <w:lang w:eastAsia="en-US"/>
        </w:rPr>
        <w:t>Prosimy o dołączenie CV trenera/trenerów z informacją nt.  ich doświadczenia zawodowego.</w:t>
      </w:r>
    </w:p>
    <w:p w:rsidR="00514FBC" w:rsidRPr="000A19FF" w:rsidRDefault="00514FBC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</w:p>
    <w:p w:rsidR="00657C77" w:rsidRPr="000A19FF" w:rsidRDefault="00657C77" w:rsidP="00F15F6D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0A19FF">
        <w:rPr>
          <w:rFonts w:eastAsia="Calibri"/>
          <w:b/>
          <w:lang w:eastAsia="en-US"/>
        </w:rPr>
        <w:t>punkty za kryterium „Potencjał kadrowy”</w:t>
      </w:r>
    </w:p>
    <w:p w:rsidR="00657C77" w:rsidRPr="000A19FF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0A19FF">
        <w:rPr>
          <w:rFonts w:eastAsia="Calibri"/>
          <w:lang w:eastAsia="en-US"/>
        </w:rPr>
        <w:t xml:space="preserve">przy ocenie będzie brana pod uwagę liczba przeprowadzonych przez trenera godzin szkoleniowych w okresie ostatnich </w:t>
      </w:r>
      <w:r w:rsidR="00495095" w:rsidRPr="000A19FF">
        <w:rPr>
          <w:rFonts w:eastAsia="Calibri"/>
          <w:lang w:eastAsia="en-US"/>
        </w:rPr>
        <w:t>trzech</w:t>
      </w:r>
      <w:r w:rsidRPr="000A19FF">
        <w:rPr>
          <w:rFonts w:eastAsia="Calibri"/>
          <w:lang w:eastAsia="en-US"/>
        </w:rPr>
        <w:t xml:space="preserve"> lat </w:t>
      </w:r>
      <w:r w:rsidR="000447B2" w:rsidRPr="000A19FF">
        <w:rPr>
          <w:rFonts w:eastAsia="Calibri"/>
          <w:lang w:eastAsia="en-US"/>
        </w:rPr>
        <w:t xml:space="preserve"> </w:t>
      </w:r>
      <w:r w:rsidR="00382BA1" w:rsidRPr="000A19FF">
        <w:rPr>
          <w:rFonts w:eastAsia="Calibri"/>
        </w:rPr>
        <w:t>(</w:t>
      </w:r>
      <w:r w:rsidR="001F397A" w:rsidRPr="000A19FF">
        <w:rPr>
          <w:rFonts w:eastAsia="Calibri"/>
        </w:rPr>
        <w:t>tj.</w:t>
      </w:r>
      <w:r w:rsidR="001F397A" w:rsidRPr="000A19FF">
        <w:t>01.0</w:t>
      </w:r>
      <w:r w:rsidR="00EB170F">
        <w:t>6</w:t>
      </w:r>
      <w:r w:rsidR="001F397A" w:rsidRPr="000A19FF">
        <w:t>.2019 r. do 3</w:t>
      </w:r>
      <w:r w:rsidR="00EB170F">
        <w:t>1</w:t>
      </w:r>
      <w:r w:rsidR="001F397A" w:rsidRPr="000A19FF">
        <w:t>.0</w:t>
      </w:r>
      <w:r w:rsidR="00EB170F">
        <w:t>5</w:t>
      </w:r>
      <w:r w:rsidR="001F397A" w:rsidRPr="000A19FF">
        <w:t>.2022r</w:t>
      </w:r>
      <w:r w:rsidR="00382BA1" w:rsidRPr="000A19FF">
        <w:rPr>
          <w:rFonts w:eastAsia="Calibri"/>
        </w:rPr>
        <w:t xml:space="preserve">.) </w:t>
      </w:r>
      <w:r w:rsidR="00382BA1" w:rsidRPr="000A19FF">
        <w:rPr>
          <w:rFonts w:eastAsia="Calibri"/>
          <w:lang w:eastAsia="en-US"/>
        </w:rPr>
        <w:t xml:space="preserve">  </w:t>
      </w:r>
      <w:r w:rsidRPr="000A19FF">
        <w:rPr>
          <w:rFonts w:eastAsia="Calibri"/>
          <w:lang w:eastAsia="en-US"/>
        </w:rPr>
        <w:t xml:space="preserve">w </w:t>
      </w:r>
      <w:r w:rsidRPr="000A19FF">
        <w:rPr>
          <w:rFonts w:eastAsia="Calibri"/>
          <w:lang w:eastAsia="en-US"/>
        </w:rPr>
        <w:lastRenderedPageBreak/>
        <w:t>temacie zgodnym z przedmiotem zamówienia ponad minimum w warunku koniecznym do spełnienia (tj. pkt 2.a.)</w:t>
      </w:r>
    </w:p>
    <w:p w:rsidR="000A6510" w:rsidRPr="000A19FF" w:rsidRDefault="000A6510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b/>
          <w:lang w:eastAsia="en-US"/>
        </w:rPr>
      </w:pPr>
      <w:r w:rsidRPr="000A19FF">
        <w:rPr>
          <w:rFonts w:eastAsia="Calibri"/>
          <w:b/>
          <w:lang w:eastAsia="en-US"/>
        </w:rPr>
        <w:t xml:space="preserve">Pod uwagę zostaną wzięte wyłącznie godziny przeprowadzonych szkoleń. Wykłady i ćwiczenia na wyższych uczelniach nie będą </w:t>
      </w:r>
      <w:r w:rsidR="00BC2DD2" w:rsidRPr="000A19FF">
        <w:rPr>
          <w:rFonts w:eastAsia="Calibri"/>
          <w:b/>
          <w:lang w:eastAsia="en-US"/>
        </w:rPr>
        <w:t>uwzględnione</w:t>
      </w:r>
      <w:r w:rsidRPr="000A19FF">
        <w:rPr>
          <w:rFonts w:eastAsia="Calibri"/>
          <w:b/>
          <w:lang w:eastAsia="en-US"/>
        </w:rPr>
        <w:t>.</w:t>
      </w:r>
    </w:p>
    <w:p w:rsidR="00657C77" w:rsidRPr="000A19FF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lang w:eastAsia="en-US"/>
        </w:rPr>
      </w:pPr>
      <w:r w:rsidRPr="000A19FF">
        <w:rPr>
          <w:rFonts w:eastAsia="Calibri"/>
          <w:lang w:eastAsia="en-US"/>
        </w:rPr>
        <w:t>Zamawiający przyzna punkty dla trenera w następujący sposób:</w:t>
      </w:r>
    </w:p>
    <w:p w:rsidR="000D1184" w:rsidRPr="000A19FF" w:rsidRDefault="000D1184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lang w:eastAsia="en-US"/>
        </w:rPr>
      </w:pPr>
    </w:p>
    <w:p w:rsidR="00657C77" w:rsidRPr="000A19FF" w:rsidRDefault="00BC2DD2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/>
          <w:lang w:eastAsia="en-US"/>
        </w:rPr>
      </w:pPr>
      <w:r w:rsidRPr="000A19FF">
        <w:rPr>
          <w:rFonts w:eastAsia="Calibri"/>
          <w:b/>
          <w:lang w:eastAsia="en-US"/>
        </w:rPr>
        <w:t>28</w:t>
      </w:r>
      <w:r w:rsidR="00657C77" w:rsidRPr="000A19FF">
        <w:rPr>
          <w:rFonts w:eastAsia="Calibri"/>
          <w:b/>
          <w:lang w:eastAsia="en-US"/>
        </w:rPr>
        <w:t xml:space="preserve"> godzin szkoleniowych- warunek konieczny do spełnienia </w:t>
      </w:r>
    </w:p>
    <w:p w:rsidR="00657C77" w:rsidRPr="000A19FF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0A19FF">
        <w:rPr>
          <w:rFonts w:eastAsia="Calibri"/>
          <w:lang w:eastAsia="en-US"/>
        </w:rPr>
        <w:t xml:space="preserve">od </w:t>
      </w:r>
      <w:r w:rsidR="00BC2DD2" w:rsidRPr="000A19FF">
        <w:rPr>
          <w:rFonts w:eastAsia="Calibri"/>
          <w:lang w:eastAsia="en-US"/>
        </w:rPr>
        <w:t>29</w:t>
      </w:r>
      <w:r w:rsidRPr="000A19FF">
        <w:rPr>
          <w:rFonts w:eastAsia="Calibri"/>
          <w:lang w:eastAsia="en-US"/>
        </w:rPr>
        <w:t xml:space="preserve"> do </w:t>
      </w:r>
      <w:r w:rsidR="00BC2DD2" w:rsidRPr="000A19FF">
        <w:rPr>
          <w:rFonts w:eastAsia="Calibri"/>
          <w:lang w:eastAsia="en-US"/>
        </w:rPr>
        <w:t>49</w:t>
      </w:r>
      <w:r w:rsidRPr="000A19FF">
        <w:rPr>
          <w:rFonts w:eastAsia="Calibri"/>
          <w:lang w:eastAsia="en-US"/>
        </w:rPr>
        <w:t xml:space="preserve"> godzin szkoleniowych      </w:t>
      </w:r>
      <w:r w:rsidR="00BC2DD2" w:rsidRPr="000A19FF">
        <w:rPr>
          <w:rFonts w:eastAsia="Calibri"/>
          <w:lang w:eastAsia="en-US"/>
        </w:rPr>
        <w:t xml:space="preserve"> </w:t>
      </w:r>
      <w:r w:rsidRPr="000A19FF">
        <w:rPr>
          <w:rFonts w:eastAsia="Calibri"/>
          <w:lang w:eastAsia="en-US"/>
        </w:rPr>
        <w:t>10 pkt</w:t>
      </w:r>
    </w:p>
    <w:p w:rsidR="00657C77" w:rsidRPr="000A19FF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0A19FF">
        <w:rPr>
          <w:rFonts w:eastAsia="Calibri"/>
          <w:lang w:eastAsia="en-US"/>
        </w:rPr>
        <w:t xml:space="preserve">od </w:t>
      </w:r>
      <w:r w:rsidR="00BC2DD2" w:rsidRPr="000A19FF">
        <w:rPr>
          <w:rFonts w:eastAsia="Calibri"/>
          <w:lang w:eastAsia="en-US"/>
        </w:rPr>
        <w:t>50</w:t>
      </w:r>
      <w:r w:rsidRPr="000A19FF">
        <w:rPr>
          <w:rFonts w:eastAsia="Calibri"/>
          <w:lang w:eastAsia="en-US"/>
        </w:rPr>
        <w:t xml:space="preserve"> do </w:t>
      </w:r>
      <w:r w:rsidR="00BC2DD2" w:rsidRPr="000A19FF">
        <w:rPr>
          <w:rFonts w:eastAsia="Calibri"/>
          <w:lang w:eastAsia="en-US"/>
        </w:rPr>
        <w:t>77</w:t>
      </w:r>
      <w:r w:rsidRPr="000A19FF">
        <w:rPr>
          <w:rFonts w:eastAsia="Calibri"/>
          <w:lang w:eastAsia="en-US"/>
        </w:rPr>
        <w:t xml:space="preserve">  godzin szkoleniowych    </w:t>
      </w:r>
      <w:r w:rsidR="00BC2DD2" w:rsidRPr="000A19FF">
        <w:rPr>
          <w:rFonts w:eastAsia="Calibri"/>
          <w:lang w:eastAsia="en-US"/>
        </w:rPr>
        <w:t xml:space="preserve">  </w:t>
      </w:r>
      <w:r w:rsidRPr="000A19FF">
        <w:rPr>
          <w:rFonts w:eastAsia="Calibri"/>
          <w:lang w:eastAsia="en-US"/>
        </w:rPr>
        <w:t>15 pkt</w:t>
      </w:r>
    </w:p>
    <w:p w:rsidR="00657C77" w:rsidRPr="000A19FF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0A19FF">
        <w:rPr>
          <w:rFonts w:eastAsia="Calibri"/>
          <w:lang w:eastAsia="en-US"/>
        </w:rPr>
        <w:t xml:space="preserve">od </w:t>
      </w:r>
      <w:r w:rsidR="00BC2DD2" w:rsidRPr="000A19FF">
        <w:rPr>
          <w:rFonts w:eastAsia="Calibri"/>
          <w:lang w:eastAsia="en-US"/>
        </w:rPr>
        <w:t>78</w:t>
      </w:r>
      <w:r w:rsidRPr="000A19FF">
        <w:rPr>
          <w:rFonts w:eastAsia="Calibri"/>
          <w:lang w:eastAsia="en-US"/>
        </w:rPr>
        <w:t xml:space="preserve"> do </w:t>
      </w:r>
      <w:r w:rsidR="00BC2DD2" w:rsidRPr="000A19FF">
        <w:rPr>
          <w:rFonts w:eastAsia="Calibri"/>
          <w:lang w:eastAsia="en-US"/>
        </w:rPr>
        <w:t>112</w:t>
      </w:r>
      <w:r w:rsidRPr="000A19FF">
        <w:rPr>
          <w:rFonts w:eastAsia="Calibri"/>
          <w:lang w:eastAsia="en-US"/>
        </w:rPr>
        <w:t xml:space="preserve"> godzin szkoleniowych-   </w:t>
      </w:r>
      <w:r w:rsidR="00BC2DD2" w:rsidRPr="000A19FF">
        <w:rPr>
          <w:rFonts w:eastAsia="Calibri"/>
          <w:lang w:eastAsia="en-US"/>
        </w:rPr>
        <w:t xml:space="preserve"> </w:t>
      </w:r>
      <w:r w:rsidRPr="000A19FF">
        <w:rPr>
          <w:rFonts w:eastAsia="Calibri"/>
          <w:lang w:eastAsia="en-US"/>
        </w:rPr>
        <w:t>20 pkt</w:t>
      </w:r>
    </w:p>
    <w:p w:rsidR="00657C77" w:rsidRPr="000A19FF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0A19FF">
        <w:rPr>
          <w:rFonts w:eastAsia="Calibri"/>
          <w:lang w:eastAsia="en-US"/>
        </w:rPr>
        <w:t xml:space="preserve">od </w:t>
      </w:r>
      <w:r w:rsidR="00BC2DD2" w:rsidRPr="000A19FF">
        <w:rPr>
          <w:rFonts w:eastAsia="Calibri"/>
          <w:lang w:eastAsia="en-US"/>
        </w:rPr>
        <w:t>113</w:t>
      </w:r>
      <w:r w:rsidRPr="000A19FF">
        <w:rPr>
          <w:rFonts w:eastAsia="Calibri"/>
          <w:lang w:eastAsia="en-US"/>
        </w:rPr>
        <w:t xml:space="preserve">  do  </w:t>
      </w:r>
      <w:r w:rsidR="00BC2DD2" w:rsidRPr="000A19FF">
        <w:rPr>
          <w:rFonts w:eastAsia="Calibri"/>
          <w:lang w:eastAsia="en-US"/>
        </w:rPr>
        <w:t>154</w:t>
      </w:r>
      <w:r w:rsidRPr="000A19FF">
        <w:rPr>
          <w:rFonts w:eastAsia="Calibri"/>
          <w:lang w:eastAsia="en-US"/>
        </w:rPr>
        <w:t xml:space="preserve"> godzin szkoleniowych</w:t>
      </w:r>
      <w:r w:rsidR="00BC2DD2" w:rsidRPr="000A19FF">
        <w:rPr>
          <w:rFonts w:eastAsia="Calibri"/>
          <w:lang w:eastAsia="en-US"/>
        </w:rPr>
        <w:t xml:space="preserve">  25</w:t>
      </w:r>
      <w:r w:rsidRPr="000A19FF">
        <w:rPr>
          <w:rFonts w:eastAsia="Calibri"/>
          <w:lang w:eastAsia="en-US"/>
        </w:rPr>
        <w:t xml:space="preserve"> pkt</w:t>
      </w:r>
    </w:p>
    <w:p w:rsidR="00657C77" w:rsidRPr="000A19FF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0A19FF">
        <w:rPr>
          <w:rFonts w:eastAsia="Calibri"/>
          <w:lang w:eastAsia="en-US"/>
        </w:rPr>
        <w:t xml:space="preserve">powyżej </w:t>
      </w:r>
      <w:r w:rsidR="00BC2DD2" w:rsidRPr="000A19FF">
        <w:rPr>
          <w:rFonts w:eastAsia="Calibri"/>
          <w:lang w:eastAsia="en-US"/>
        </w:rPr>
        <w:t>155</w:t>
      </w:r>
      <w:r w:rsidRPr="000A19FF">
        <w:rPr>
          <w:rFonts w:eastAsia="Calibri"/>
          <w:lang w:eastAsia="en-US"/>
        </w:rPr>
        <w:t xml:space="preserve"> godzin szkoleniowych-     </w:t>
      </w:r>
      <w:r w:rsidR="00BC2DD2" w:rsidRPr="000A19FF">
        <w:rPr>
          <w:rFonts w:eastAsia="Calibri"/>
          <w:lang w:eastAsia="en-US"/>
        </w:rPr>
        <w:t>3</w:t>
      </w:r>
      <w:r w:rsidRPr="000A19FF">
        <w:rPr>
          <w:rFonts w:eastAsia="Calibri"/>
          <w:lang w:eastAsia="en-US"/>
        </w:rPr>
        <w:t>0 pkt</w:t>
      </w:r>
    </w:p>
    <w:p w:rsidR="00657C77" w:rsidRPr="000A19FF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lang w:eastAsia="en-US"/>
        </w:rPr>
      </w:pPr>
      <w:r w:rsidRPr="000A19FF">
        <w:rPr>
          <w:rFonts w:eastAsia="Calibri"/>
          <w:lang w:eastAsia="en-US"/>
        </w:rPr>
        <w:t xml:space="preserve"> </w:t>
      </w:r>
    </w:p>
    <w:p w:rsidR="000447B2" w:rsidRPr="000A19FF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0A19FF">
        <w:rPr>
          <w:rFonts w:eastAsia="Calibri"/>
          <w:lang w:eastAsia="en-US"/>
        </w:rPr>
        <w:t xml:space="preserve">W przypadku zaangażowania do realizacji zamówienia więcej  </w:t>
      </w:r>
      <w:r w:rsidR="00CE4C41">
        <w:rPr>
          <w:rFonts w:eastAsia="Calibri"/>
          <w:lang w:eastAsia="en-US"/>
        </w:rPr>
        <w:t>n</w:t>
      </w:r>
      <w:r w:rsidRPr="000A19FF">
        <w:rPr>
          <w:rFonts w:eastAsia="Calibri"/>
          <w:lang w:eastAsia="en-US"/>
        </w:rPr>
        <w:t xml:space="preserve">iż jednego trenera ww. ocena punktowa będzie prowadzona w stosunku do trenera posiadającego </w:t>
      </w:r>
      <w:r w:rsidRPr="000A19FF">
        <w:rPr>
          <w:rFonts w:eastAsia="Calibri"/>
          <w:u w:val="single"/>
          <w:lang w:eastAsia="en-US"/>
        </w:rPr>
        <w:t xml:space="preserve">najmniejsze </w:t>
      </w:r>
      <w:r w:rsidRPr="000A19FF">
        <w:rPr>
          <w:rFonts w:eastAsia="Calibri"/>
          <w:lang w:eastAsia="en-US"/>
        </w:rPr>
        <w:t>doświadczenie trenerskie.</w:t>
      </w:r>
    </w:p>
    <w:p w:rsidR="000447B2" w:rsidRPr="000A19FF" w:rsidRDefault="000447B2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</w:p>
    <w:p w:rsidR="00514FBC" w:rsidRPr="000A19FF" w:rsidRDefault="002630F4" w:rsidP="00F15F6D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i/>
          <w:u w:val="single"/>
          <w:lang w:eastAsia="en-US"/>
        </w:rPr>
      </w:pPr>
      <w:r w:rsidRPr="000A19FF">
        <w:rPr>
          <w:rFonts w:eastAsia="Calibri"/>
          <w:b/>
          <w:u w:val="single"/>
          <w:lang w:eastAsia="en-US"/>
        </w:rPr>
        <w:t xml:space="preserve"> </w:t>
      </w:r>
      <w:r w:rsidR="00514FBC" w:rsidRPr="000A19FF">
        <w:rPr>
          <w:rFonts w:eastAsia="Calibri"/>
          <w:b/>
          <w:u w:val="single"/>
          <w:lang w:eastAsia="en-US"/>
        </w:rPr>
        <w:t xml:space="preserve">Program i harmonogram szkolenia -  ocena zawartości merytorycznej zgodnej </w:t>
      </w:r>
    </w:p>
    <w:p w:rsidR="00514FBC" w:rsidRPr="000A19FF" w:rsidRDefault="00514FBC" w:rsidP="00514FBC">
      <w:pPr>
        <w:autoSpaceDE w:val="0"/>
        <w:autoSpaceDN w:val="0"/>
        <w:adjustRightInd w:val="0"/>
        <w:spacing w:after="200" w:line="276" w:lineRule="auto"/>
        <w:ind w:left="644"/>
        <w:contextualSpacing/>
        <w:jc w:val="both"/>
        <w:rPr>
          <w:rFonts w:eastAsia="Calibri"/>
          <w:b/>
          <w:i/>
          <w:u w:val="single"/>
          <w:lang w:eastAsia="en-US"/>
        </w:rPr>
      </w:pPr>
      <w:r w:rsidRPr="000A19FF">
        <w:rPr>
          <w:rFonts w:eastAsia="Calibri"/>
          <w:b/>
          <w:u w:val="single"/>
          <w:lang w:eastAsia="en-US"/>
        </w:rPr>
        <w:t>z Zapytaniem ofertowym– max</w:t>
      </w:r>
      <w:r w:rsidR="00E95E4B">
        <w:rPr>
          <w:rFonts w:eastAsia="Calibri"/>
          <w:b/>
          <w:u w:val="single"/>
          <w:lang w:eastAsia="en-US"/>
        </w:rPr>
        <w:t xml:space="preserve"> 4</w:t>
      </w:r>
      <w:r w:rsidRPr="000A19FF">
        <w:rPr>
          <w:rFonts w:eastAsia="Calibri"/>
          <w:b/>
          <w:u w:val="single"/>
          <w:lang w:eastAsia="en-US"/>
        </w:rPr>
        <w:t>0 pkt.:</w:t>
      </w:r>
    </w:p>
    <w:p w:rsidR="00514FBC" w:rsidRPr="000A19FF" w:rsidRDefault="00514FBC" w:rsidP="00D86387">
      <w:pPr>
        <w:autoSpaceDE w:val="0"/>
        <w:autoSpaceDN w:val="0"/>
        <w:adjustRightInd w:val="0"/>
        <w:spacing w:after="200" w:line="276" w:lineRule="auto"/>
        <w:ind w:left="644"/>
        <w:contextualSpacing/>
        <w:jc w:val="both"/>
        <w:rPr>
          <w:rFonts w:eastAsia="Calibri"/>
          <w:b/>
          <w:lang w:eastAsia="en-US"/>
        </w:rPr>
      </w:pPr>
      <w:r w:rsidRPr="000A19FF">
        <w:rPr>
          <w:rFonts w:eastAsia="Calibri"/>
          <w:b/>
          <w:lang w:eastAsia="en-US"/>
        </w:rPr>
        <w:t xml:space="preserve"> warunek konieczny do spełnienia</w:t>
      </w:r>
      <w:r w:rsidRPr="000A19FF">
        <w:rPr>
          <w:rFonts w:eastAsia="Calibri"/>
          <w:b/>
          <w:i/>
          <w:lang w:eastAsia="en-US"/>
        </w:rPr>
        <w:t>.</w:t>
      </w:r>
      <w:r w:rsidRPr="000A19FF">
        <w:rPr>
          <w:rFonts w:eastAsia="Calibri"/>
          <w:b/>
          <w:lang w:eastAsia="en-US"/>
        </w:rPr>
        <w:t xml:space="preserve"> </w:t>
      </w:r>
    </w:p>
    <w:p w:rsidR="00514FBC" w:rsidRPr="000A19FF" w:rsidRDefault="00514FBC" w:rsidP="00514FBC">
      <w:pPr>
        <w:autoSpaceDE w:val="0"/>
        <w:autoSpaceDN w:val="0"/>
        <w:adjustRightInd w:val="0"/>
        <w:spacing w:after="200"/>
        <w:ind w:left="993"/>
        <w:contextualSpacing/>
        <w:rPr>
          <w:rFonts w:eastAsia="Calibri"/>
          <w:lang w:eastAsia="en-US"/>
        </w:rPr>
      </w:pPr>
      <w:r w:rsidRPr="000A19FF">
        <w:rPr>
          <w:rFonts w:eastAsia="Calibri"/>
          <w:lang w:eastAsia="en-US"/>
        </w:rPr>
        <w:t>Zapewnienie realizacji programu, którego zakres tematyczny został określony w zapytaniu ofertowym przez Zamawiającego.</w:t>
      </w:r>
    </w:p>
    <w:p w:rsidR="00514FBC" w:rsidRPr="000A19FF" w:rsidRDefault="00514FBC" w:rsidP="00514FBC">
      <w:pPr>
        <w:autoSpaceDE w:val="0"/>
        <w:autoSpaceDN w:val="0"/>
        <w:adjustRightInd w:val="0"/>
        <w:jc w:val="both"/>
      </w:pPr>
      <w:r w:rsidRPr="000A19FF">
        <w:t xml:space="preserve">           </w:t>
      </w:r>
      <w:r w:rsidR="00D86387" w:rsidRPr="000A19FF">
        <w:rPr>
          <w:b/>
        </w:rPr>
        <w:t>a</w:t>
      </w:r>
      <w:r w:rsidRPr="000A19FF">
        <w:rPr>
          <w:b/>
        </w:rPr>
        <w:t>)  0-10 p</w:t>
      </w:r>
      <w:r w:rsidRPr="000A19FF">
        <w:t xml:space="preserve">kt </w:t>
      </w:r>
    </w:p>
    <w:p w:rsidR="00514FBC" w:rsidRPr="000A19FF" w:rsidRDefault="00514FBC" w:rsidP="00274442">
      <w:pPr>
        <w:autoSpaceDE w:val="0"/>
        <w:autoSpaceDN w:val="0"/>
        <w:adjustRightInd w:val="0"/>
        <w:ind w:left="993" w:hanging="993"/>
        <w:jc w:val="both"/>
      </w:pPr>
      <w:r w:rsidRPr="000A19FF">
        <w:t xml:space="preserve">                </w:t>
      </w:r>
      <w:r w:rsidR="00BC2DD2" w:rsidRPr="000A19FF">
        <w:t>K</w:t>
      </w:r>
      <w:r w:rsidRPr="000A19FF">
        <w:t xml:space="preserve">oncepcja realizacji treści merytorycznych   </w:t>
      </w:r>
      <w:r w:rsidR="000B10F7" w:rsidRPr="000A19FF">
        <w:t>i</w:t>
      </w:r>
      <w:r w:rsidRPr="000A19FF">
        <w:t xml:space="preserve">   </w:t>
      </w:r>
      <w:r w:rsidR="00DF1207" w:rsidRPr="000A19FF">
        <w:t>praktycznych oraz  harmonogram</w:t>
      </w:r>
      <w:r w:rsidRPr="000A19FF">
        <w:t xml:space="preserve">                                         szkolenia zostały opracowane poprawnie</w:t>
      </w:r>
      <w:r w:rsidR="00DF1207" w:rsidRPr="000A19FF">
        <w:t xml:space="preserve"> z</w:t>
      </w:r>
      <w:r w:rsidRPr="000A19FF">
        <w:t xml:space="preserve"> </w:t>
      </w:r>
      <w:r w:rsidR="00DF1207" w:rsidRPr="000A19FF">
        <w:t>uwzględnieniem właściwego</w:t>
      </w:r>
      <w:r w:rsidRPr="000A19FF">
        <w:t xml:space="preserve">                                           rozkładu czasu przeznaczonego na realizację poszczególnych punktów programu szkolenia</w:t>
      </w:r>
      <w:r w:rsidR="00DF1207" w:rsidRPr="000A19FF">
        <w:t xml:space="preserve">. Proponowany przez Wykonawcę program </w:t>
      </w:r>
      <w:r w:rsidRPr="000A19FF">
        <w:t xml:space="preserve"> szkolenia  </w:t>
      </w:r>
      <w:r w:rsidR="00DF1207" w:rsidRPr="000A19FF">
        <w:t xml:space="preserve">jest zgodny z programem opracowanym przez Zamawiającego. Zaproponowana forma prowadzenia </w:t>
      </w:r>
      <w:r w:rsidR="00274442" w:rsidRPr="000A19FF">
        <w:t>szkolenia odpowiada potrzebom Zamawiającego.</w:t>
      </w:r>
    </w:p>
    <w:p w:rsidR="00514FBC" w:rsidRPr="000A19FF" w:rsidRDefault="00514FBC" w:rsidP="00514FBC">
      <w:pPr>
        <w:autoSpaceDE w:val="0"/>
        <w:autoSpaceDN w:val="0"/>
        <w:adjustRightInd w:val="0"/>
        <w:ind w:right="-142"/>
        <w:jc w:val="both"/>
      </w:pPr>
      <w:r w:rsidRPr="000A19FF">
        <w:t xml:space="preserve">                   </w:t>
      </w:r>
    </w:p>
    <w:p w:rsidR="00514FBC" w:rsidRPr="000A19FF" w:rsidRDefault="00D86387" w:rsidP="00514FBC">
      <w:pPr>
        <w:autoSpaceDE w:val="0"/>
        <w:autoSpaceDN w:val="0"/>
        <w:adjustRightInd w:val="0"/>
        <w:ind w:left="709"/>
        <w:jc w:val="both"/>
      </w:pPr>
      <w:r w:rsidRPr="000A19FF">
        <w:rPr>
          <w:b/>
        </w:rPr>
        <w:t>b</w:t>
      </w:r>
      <w:r w:rsidR="00514FBC" w:rsidRPr="000A19FF">
        <w:rPr>
          <w:b/>
        </w:rPr>
        <w:t>) 11-20 pkt</w:t>
      </w:r>
      <w:r w:rsidR="00514FBC" w:rsidRPr="000A19FF">
        <w:t xml:space="preserve"> </w:t>
      </w:r>
    </w:p>
    <w:p w:rsidR="00514FBC" w:rsidRPr="000A19FF" w:rsidRDefault="00514FBC" w:rsidP="00514FBC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lang w:eastAsia="en-US"/>
        </w:rPr>
      </w:pPr>
      <w:r w:rsidRPr="000A19FF">
        <w:rPr>
          <w:rFonts w:eastAsia="Calibri"/>
          <w:lang w:eastAsia="en-US"/>
        </w:rPr>
        <w:t xml:space="preserve">Zaproponowana przez Wykonawcę koncepcja realizacji treści merytorycznych                                         i praktycznych oraz  harmonogram pozwalają na  rozwinięcie programu szkolenia opracowanego przez  Zamawiającego.  Zaproponowany harmonogram realizacji szkolenia pozwala na realizację  punktów ujętych w programie w odpowiednim rytmie i czasie. Zaproponowane  formy prowadzenia szkolenia   są  dostosowane do jego tematyki  i w pełni odpowiadają potrzebom Zamawiającego. </w:t>
      </w:r>
    </w:p>
    <w:p w:rsidR="00274442" w:rsidRPr="000A19FF" w:rsidRDefault="00514FBC" w:rsidP="00514FBC">
      <w:pPr>
        <w:autoSpaceDE w:val="0"/>
        <w:autoSpaceDN w:val="0"/>
        <w:adjustRightInd w:val="0"/>
        <w:jc w:val="both"/>
        <w:rPr>
          <w:b/>
        </w:rPr>
      </w:pPr>
      <w:r w:rsidRPr="000A19FF">
        <w:rPr>
          <w:b/>
        </w:rPr>
        <w:t xml:space="preserve">              </w:t>
      </w:r>
    </w:p>
    <w:p w:rsidR="00514FBC" w:rsidRPr="000A19FF" w:rsidRDefault="00514FBC" w:rsidP="00274442">
      <w:pPr>
        <w:autoSpaceDE w:val="0"/>
        <w:autoSpaceDN w:val="0"/>
        <w:adjustRightInd w:val="0"/>
        <w:ind w:firstLine="708"/>
        <w:jc w:val="both"/>
      </w:pPr>
      <w:r w:rsidRPr="000A19FF">
        <w:rPr>
          <w:b/>
        </w:rPr>
        <w:t>c)  21-30 pkt</w:t>
      </w:r>
    </w:p>
    <w:p w:rsidR="00514FBC" w:rsidRPr="000A19FF" w:rsidRDefault="00514FBC" w:rsidP="00514FBC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lang w:eastAsia="en-US"/>
        </w:rPr>
      </w:pPr>
      <w:r w:rsidRPr="000A19FF">
        <w:rPr>
          <w:rFonts w:eastAsia="Calibri"/>
          <w:lang w:eastAsia="en-US"/>
        </w:rPr>
        <w:t xml:space="preserve">Zaproponowana przez Wykonawcę koncepcja realizacji treści merytorycznych                                         i praktycznych oraz  harmonogram pozwalają na    </w:t>
      </w:r>
      <w:r w:rsidR="00274442" w:rsidRPr="000A19FF">
        <w:rPr>
          <w:rFonts w:eastAsia="Calibri"/>
          <w:lang w:eastAsia="en-US"/>
        </w:rPr>
        <w:t xml:space="preserve">pełniejsze rozwinięcie </w:t>
      </w:r>
      <w:r w:rsidRPr="000A19FF">
        <w:rPr>
          <w:rFonts w:eastAsia="Calibri"/>
          <w:lang w:eastAsia="en-US"/>
        </w:rPr>
        <w:t xml:space="preserve"> programu szkolenia</w:t>
      </w:r>
      <w:r w:rsidR="00274442" w:rsidRPr="000A19FF">
        <w:rPr>
          <w:rFonts w:eastAsia="Calibri"/>
          <w:lang w:eastAsia="en-US"/>
        </w:rPr>
        <w:t xml:space="preserve"> opracowanego przez Zamawiającego</w:t>
      </w:r>
      <w:r w:rsidRPr="000A19FF">
        <w:rPr>
          <w:rFonts w:eastAsia="Calibri"/>
          <w:lang w:eastAsia="en-US"/>
        </w:rPr>
        <w:t xml:space="preserve">. </w:t>
      </w:r>
      <w:r w:rsidR="00274442" w:rsidRPr="000A19FF">
        <w:rPr>
          <w:rFonts w:eastAsia="Calibri"/>
          <w:lang w:eastAsia="en-US"/>
        </w:rPr>
        <w:t>Dodatkowo program szkolenia został rozbudowany o treści, które są cennym uzupełnieniem programu opracowanego przez Zamawiającego.</w:t>
      </w:r>
    </w:p>
    <w:p w:rsidR="00514FBC" w:rsidRPr="000A19FF" w:rsidRDefault="00514FBC" w:rsidP="00130C5C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lang w:eastAsia="en-US"/>
        </w:rPr>
      </w:pPr>
      <w:r w:rsidRPr="000A19FF">
        <w:rPr>
          <w:rFonts w:eastAsia="Calibri"/>
          <w:lang w:eastAsia="en-US"/>
        </w:rPr>
        <w:t xml:space="preserve">Harmonogram </w:t>
      </w:r>
      <w:r w:rsidR="00274442" w:rsidRPr="000A19FF">
        <w:rPr>
          <w:rFonts w:eastAsia="Calibri"/>
          <w:lang w:eastAsia="en-US"/>
        </w:rPr>
        <w:t>szkolenia pozwoli na realizację punktów ujętych w programie w odpowiednim rytmie i czasie</w:t>
      </w:r>
      <w:r w:rsidRPr="000A19FF">
        <w:rPr>
          <w:rFonts w:eastAsia="Calibri"/>
          <w:lang w:eastAsia="en-US"/>
        </w:rPr>
        <w:t xml:space="preserve">. Zaproponowane formy prowadzenia szkolenia są  </w:t>
      </w:r>
      <w:r w:rsidR="00274442" w:rsidRPr="000A19FF">
        <w:rPr>
          <w:rFonts w:eastAsia="Calibri"/>
          <w:lang w:eastAsia="en-US"/>
        </w:rPr>
        <w:t xml:space="preserve">w pełni </w:t>
      </w:r>
      <w:r w:rsidRPr="000A19FF">
        <w:rPr>
          <w:rFonts w:eastAsia="Calibri"/>
          <w:lang w:eastAsia="en-US"/>
        </w:rPr>
        <w:t xml:space="preserve">dostosowane do jego  tematyki i  obejmują  metody aktywizujące </w:t>
      </w:r>
      <w:r w:rsidR="00274442" w:rsidRPr="000A19FF">
        <w:rPr>
          <w:rFonts w:eastAsia="Calibri"/>
          <w:lang w:eastAsia="en-US"/>
        </w:rPr>
        <w:t>.</w:t>
      </w:r>
    </w:p>
    <w:p w:rsidR="000A19FF" w:rsidRPr="000A19FF" w:rsidRDefault="000A19FF" w:rsidP="000A19F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A19FF" w:rsidRPr="000A19FF" w:rsidRDefault="00274442" w:rsidP="000A19FF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0A19FF">
        <w:rPr>
          <w:rFonts w:ascii="Times New Roman" w:hAnsi="Times New Roman"/>
          <w:b/>
          <w:sz w:val="24"/>
          <w:szCs w:val="24"/>
        </w:rPr>
        <w:t>31-40 pkt</w:t>
      </w:r>
    </w:p>
    <w:p w:rsidR="00274442" w:rsidRDefault="00274442" w:rsidP="00E95E4B">
      <w:pPr>
        <w:autoSpaceDE w:val="0"/>
        <w:autoSpaceDN w:val="0"/>
        <w:adjustRightInd w:val="0"/>
        <w:ind w:left="993"/>
        <w:jc w:val="both"/>
        <w:rPr>
          <w:rFonts w:eastAsia="Calibri"/>
        </w:rPr>
      </w:pPr>
      <w:r w:rsidRPr="000A19FF">
        <w:rPr>
          <w:rFonts w:eastAsia="Calibri"/>
        </w:rPr>
        <w:t>Zaproponowana przez Wykonawcę koncepcja realizacji treści merytorycznych i praktycznych oraz harmonogram zostały opracowane w sposób pozwalający na wyczerpującą realizację programu szkolenia. Wykonawca zaproponował</w:t>
      </w:r>
      <w:r w:rsidR="000A19FF" w:rsidRPr="000A19FF">
        <w:rPr>
          <w:rFonts w:eastAsia="Calibri"/>
        </w:rPr>
        <w:t xml:space="preserve"> rozwinięcie zagadnień oraz podał propozycję rozbudowy programu o treści, które są w pełni akceptowane przez Zamawiającego. Harmonogram został opracowany w </w:t>
      </w:r>
      <w:r w:rsidR="000A19FF" w:rsidRPr="000A19FF">
        <w:rPr>
          <w:rFonts w:eastAsia="Calibri"/>
        </w:rPr>
        <w:lastRenderedPageBreak/>
        <w:t>sposób, który pozwoli w wyczerpujący sposób zrealizować program szkolenia. Zaproponowane formy prowadzenia szkolenia są w pełni dostosowane do jego tematyki i obejmują metody aktywizujące opisane w sposób wyczerpujący i w pełni dostosowane do tematyki i poszczególnych punktów programu szkolenia (w trakcie szkolenia uczestnicy będą mieli możliwość wykorzystania wiedzy teoretycznej i praktycznej w rozwiązywaniu konkretnych sytuacji problemowych).</w:t>
      </w:r>
    </w:p>
    <w:p w:rsidR="00E95E4B" w:rsidRDefault="00E95E4B" w:rsidP="00E95E4B">
      <w:pPr>
        <w:autoSpaceDE w:val="0"/>
        <w:autoSpaceDN w:val="0"/>
        <w:adjustRightInd w:val="0"/>
        <w:ind w:left="993"/>
        <w:jc w:val="both"/>
        <w:rPr>
          <w:rFonts w:eastAsia="Calibri"/>
          <w:b/>
        </w:rPr>
      </w:pPr>
    </w:p>
    <w:p w:rsidR="00E95E4B" w:rsidRDefault="00E95E4B" w:rsidP="00E95E4B">
      <w:pPr>
        <w:autoSpaceDE w:val="0"/>
        <w:autoSpaceDN w:val="0"/>
        <w:adjustRightInd w:val="0"/>
        <w:jc w:val="both"/>
        <w:rPr>
          <w:rFonts w:eastAsia="Calibri"/>
        </w:rPr>
      </w:pPr>
      <w:r w:rsidRPr="00E95E4B">
        <w:rPr>
          <w:rFonts w:eastAsia="Calibri"/>
        </w:rPr>
        <w:t>Zamawiający dokona wyboru Wykonawcy, którego oferta odpowiada wszystkim wymaganiom przedstawionym w niniejszym zapytaniu i została oceniona jako najkorzystniejsza, tj. uzyskała największą ilość punktów w oparciu o podane kryteria wyboru.</w:t>
      </w:r>
    </w:p>
    <w:p w:rsidR="00E95E4B" w:rsidRPr="00E95E4B" w:rsidRDefault="00E95E4B" w:rsidP="00E95E4B">
      <w:pPr>
        <w:autoSpaceDE w:val="0"/>
        <w:autoSpaceDN w:val="0"/>
        <w:adjustRightInd w:val="0"/>
        <w:jc w:val="both"/>
        <w:rPr>
          <w:rFonts w:eastAsia="Calibri"/>
        </w:rPr>
      </w:pPr>
    </w:p>
    <w:p w:rsidR="00EF6EFF" w:rsidRPr="000A19FF" w:rsidRDefault="008F2511" w:rsidP="0034062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19FF">
        <w:rPr>
          <w:rFonts w:ascii="Times New Roman" w:hAnsi="Times New Roman"/>
          <w:b/>
          <w:sz w:val="24"/>
          <w:szCs w:val="24"/>
        </w:rPr>
        <w:t>INFORMACJE DOTYCZĄCE WYBORU WYKONAWCY</w:t>
      </w:r>
    </w:p>
    <w:p w:rsidR="00EF6EFF" w:rsidRPr="000A19FF" w:rsidRDefault="00EF6EFF" w:rsidP="00130C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9FF">
        <w:rPr>
          <w:rFonts w:ascii="Times New Roman" w:hAnsi="Times New Roman"/>
          <w:sz w:val="24"/>
          <w:szCs w:val="24"/>
        </w:rPr>
        <w:t>Zamawiający zastrzega sobie prawo do odpowiedzi tylko na wybraną ofertę.</w:t>
      </w:r>
    </w:p>
    <w:p w:rsidR="00EF6EFF" w:rsidRPr="000A19FF" w:rsidRDefault="00EF6EFF" w:rsidP="00130C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9FF">
        <w:rPr>
          <w:rFonts w:ascii="Times New Roman" w:hAnsi="Times New Roman"/>
          <w:sz w:val="24"/>
          <w:szCs w:val="24"/>
        </w:rPr>
        <w:t>Zamawiający zastrzega sobie prawo do negocjacji warunków zamówienia, a także do rezygnacji z zamówienia bez podania przyczyn przed podpisaniem umowy.</w:t>
      </w:r>
    </w:p>
    <w:p w:rsidR="005E3FFE" w:rsidRPr="00553C51" w:rsidRDefault="00EF6EFF" w:rsidP="00553C5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9FF">
        <w:rPr>
          <w:rFonts w:ascii="Times New Roman" w:hAnsi="Times New Roman"/>
          <w:sz w:val="24"/>
          <w:szCs w:val="24"/>
        </w:rPr>
        <w:t>Zamawiający zapewni bieżącą współpracę oraz gotowość do udzielenia informacji i wyjaśnień odnośnie problemów i wątpliwości mogących się pojawić na etapie realizacji zamówienia.</w:t>
      </w:r>
    </w:p>
    <w:p w:rsidR="00F33BA6" w:rsidRPr="000A19FF" w:rsidRDefault="00F33BA6" w:rsidP="00130C5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2511" w:rsidRPr="000A19FF" w:rsidRDefault="008F2511" w:rsidP="0034062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19FF">
        <w:rPr>
          <w:rFonts w:ascii="Times New Roman" w:hAnsi="Times New Roman"/>
          <w:b/>
          <w:sz w:val="24"/>
          <w:szCs w:val="24"/>
        </w:rPr>
        <w:t>DODATKOWE INFORMACJE</w:t>
      </w:r>
    </w:p>
    <w:p w:rsidR="00EF6EFF" w:rsidRPr="000A19FF" w:rsidRDefault="00EF6EFF" w:rsidP="00130C5C">
      <w:pPr>
        <w:autoSpaceDE w:val="0"/>
        <w:autoSpaceDN w:val="0"/>
        <w:adjustRightInd w:val="0"/>
        <w:jc w:val="both"/>
        <w:rPr>
          <w:rStyle w:val="Hipercze"/>
          <w:color w:val="auto"/>
        </w:rPr>
      </w:pPr>
      <w:r w:rsidRPr="000A19FF">
        <w:t xml:space="preserve">W przypadku dodatkowych pytań proszę o kontakt z p. </w:t>
      </w:r>
      <w:r w:rsidR="00130C5C" w:rsidRPr="000A19FF">
        <w:t xml:space="preserve">Beatą Kruk </w:t>
      </w:r>
      <w:r w:rsidRPr="000A19FF">
        <w:t xml:space="preserve">, tel. 41 342 </w:t>
      </w:r>
      <w:r w:rsidR="00A30086" w:rsidRPr="000A19FF">
        <w:t>18 91</w:t>
      </w:r>
      <w:r w:rsidRPr="000A19FF">
        <w:t xml:space="preserve">, </w:t>
      </w:r>
      <w:r w:rsidR="00130C5C" w:rsidRPr="000A19FF">
        <w:t xml:space="preserve">  </w:t>
      </w:r>
      <w:r w:rsidRPr="000A19FF">
        <w:t xml:space="preserve">e-mail: </w:t>
      </w:r>
      <w:hyperlink r:id="rId10" w:history="1">
        <w:r w:rsidR="00034200" w:rsidRPr="000A19FF">
          <w:rPr>
            <w:rStyle w:val="Hipercze"/>
            <w:color w:val="auto"/>
          </w:rPr>
          <w:t>woik19@kielce.uw.gov.pl</w:t>
        </w:r>
      </w:hyperlink>
    </w:p>
    <w:p w:rsidR="00D401DA" w:rsidRPr="000A19FF" w:rsidRDefault="00D401DA" w:rsidP="00130C5C">
      <w:pPr>
        <w:autoSpaceDE w:val="0"/>
        <w:autoSpaceDN w:val="0"/>
        <w:adjustRightInd w:val="0"/>
        <w:jc w:val="both"/>
        <w:rPr>
          <w:rStyle w:val="Hipercze"/>
          <w:color w:val="auto"/>
        </w:rPr>
      </w:pPr>
    </w:p>
    <w:p w:rsidR="008F2511" w:rsidRPr="000A19FF" w:rsidRDefault="008F2511" w:rsidP="0034062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19FF">
        <w:rPr>
          <w:rFonts w:ascii="Times New Roman" w:hAnsi="Times New Roman"/>
          <w:b/>
          <w:sz w:val="24"/>
          <w:szCs w:val="24"/>
        </w:rPr>
        <w:t>ZAŁĄCZNIKI</w:t>
      </w:r>
    </w:p>
    <w:p w:rsidR="008F2511" w:rsidRPr="000A19FF" w:rsidRDefault="002F2F43" w:rsidP="00130C5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9FF">
        <w:rPr>
          <w:rFonts w:ascii="Times New Roman" w:hAnsi="Times New Roman"/>
          <w:sz w:val="24"/>
          <w:szCs w:val="24"/>
        </w:rPr>
        <w:t xml:space="preserve">Wzór </w:t>
      </w:r>
      <w:r w:rsidR="00011D0A" w:rsidRPr="000A19FF">
        <w:rPr>
          <w:rFonts w:ascii="Times New Roman" w:hAnsi="Times New Roman"/>
          <w:b/>
          <w:sz w:val="24"/>
          <w:szCs w:val="24"/>
        </w:rPr>
        <w:t>FORMULARZA OFERTOWEGO</w:t>
      </w:r>
      <w:r w:rsidR="00011D0A" w:rsidRPr="000A19FF">
        <w:rPr>
          <w:rFonts w:ascii="Times New Roman" w:hAnsi="Times New Roman"/>
          <w:sz w:val="24"/>
          <w:szCs w:val="24"/>
        </w:rPr>
        <w:t xml:space="preserve"> plus załączniki do F</w:t>
      </w:r>
      <w:r w:rsidR="004C6FB4" w:rsidRPr="000A19FF">
        <w:rPr>
          <w:rFonts w:ascii="Times New Roman" w:hAnsi="Times New Roman"/>
          <w:sz w:val="24"/>
          <w:szCs w:val="24"/>
        </w:rPr>
        <w:t xml:space="preserve">ormularza </w:t>
      </w:r>
    </w:p>
    <w:p w:rsidR="00D401DA" w:rsidRPr="000A19FF" w:rsidRDefault="008F2511" w:rsidP="00130C5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9FF">
        <w:rPr>
          <w:rFonts w:ascii="Times New Roman" w:hAnsi="Times New Roman"/>
          <w:sz w:val="24"/>
          <w:szCs w:val="24"/>
        </w:rPr>
        <w:t>Projekt umo</w:t>
      </w:r>
      <w:r w:rsidR="00FE0EA1" w:rsidRPr="000A19FF">
        <w:rPr>
          <w:rFonts w:ascii="Times New Roman" w:hAnsi="Times New Roman"/>
          <w:sz w:val="24"/>
          <w:szCs w:val="24"/>
        </w:rPr>
        <w:t>wy</w:t>
      </w:r>
    </w:p>
    <w:p w:rsidR="00DE2F56" w:rsidRPr="000A19FF" w:rsidRDefault="00DE2F56" w:rsidP="00130C5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9FF">
        <w:rPr>
          <w:rFonts w:ascii="Times New Roman" w:hAnsi="Times New Roman"/>
          <w:sz w:val="24"/>
          <w:szCs w:val="24"/>
        </w:rPr>
        <w:t>Klauzula RODO</w:t>
      </w:r>
    </w:p>
    <w:sectPr w:rsidR="00DE2F56" w:rsidRPr="000A19FF" w:rsidSect="004C6FB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3AA" w:rsidRDefault="003A53AA" w:rsidP="003F64DC">
      <w:r>
        <w:separator/>
      </w:r>
    </w:p>
  </w:endnote>
  <w:endnote w:type="continuationSeparator" w:id="0">
    <w:p w:rsidR="003A53AA" w:rsidRDefault="003A53AA" w:rsidP="003F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3AA" w:rsidRDefault="003A53AA" w:rsidP="003F64DC">
      <w:r>
        <w:separator/>
      </w:r>
    </w:p>
  </w:footnote>
  <w:footnote w:type="continuationSeparator" w:id="0">
    <w:p w:rsidR="003A53AA" w:rsidRDefault="003A53AA" w:rsidP="003F6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B3102"/>
    <w:multiLevelType w:val="multilevel"/>
    <w:tmpl w:val="F48C5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B5A3B84"/>
    <w:multiLevelType w:val="hybridMultilevel"/>
    <w:tmpl w:val="79AC404E"/>
    <w:lvl w:ilvl="0" w:tplc="50649BD2">
      <w:start w:val="3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74FAE"/>
    <w:multiLevelType w:val="multilevel"/>
    <w:tmpl w:val="A1441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9E3784"/>
    <w:multiLevelType w:val="hybridMultilevel"/>
    <w:tmpl w:val="10DE6AAE"/>
    <w:lvl w:ilvl="0" w:tplc="23C48450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6185CC1"/>
    <w:multiLevelType w:val="hybridMultilevel"/>
    <w:tmpl w:val="A7A60E0E"/>
    <w:lvl w:ilvl="0" w:tplc="F2B833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8436F02"/>
    <w:multiLevelType w:val="multilevel"/>
    <w:tmpl w:val="D04C7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D532D4"/>
    <w:multiLevelType w:val="hybridMultilevel"/>
    <w:tmpl w:val="3B3CE9BA"/>
    <w:lvl w:ilvl="0" w:tplc="419683A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A757E5"/>
    <w:multiLevelType w:val="hybridMultilevel"/>
    <w:tmpl w:val="55B2177A"/>
    <w:lvl w:ilvl="0" w:tplc="BD48F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6479DF"/>
    <w:multiLevelType w:val="hybridMultilevel"/>
    <w:tmpl w:val="43100E0A"/>
    <w:lvl w:ilvl="0" w:tplc="092E78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31A14"/>
    <w:multiLevelType w:val="hybridMultilevel"/>
    <w:tmpl w:val="0EF8BFE0"/>
    <w:lvl w:ilvl="0" w:tplc="8B9204B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41974"/>
    <w:multiLevelType w:val="hybridMultilevel"/>
    <w:tmpl w:val="9ABE0F58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D7733"/>
    <w:multiLevelType w:val="hybridMultilevel"/>
    <w:tmpl w:val="AB904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F202B"/>
    <w:multiLevelType w:val="hybridMultilevel"/>
    <w:tmpl w:val="4BA67F2E"/>
    <w:lvl w:ilvl="0" w:tplc="C8BECB7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5B488F"/>
    <w:multiLevelType w:val="multilevel"/>
    <w:tmpl w:val="97EEF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3A033C"/>
    <w:multiLevelType w:val="hybridMultilevel"/>
    <w:tmpl w:val="75FEEC8E"/>
    <w:lvl w:ilvl="0" w:tplc="FA4E309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3E8772C"/>
    <w:multiLevelType w:val="multilevel"/>
    <w:tmpl w:val="B204C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970D03"/>
    <w:multiLevelType w:val="hybridMultilevel"/>
    <w:tmpl w:val="5440ACC4"/>
    <w:lvl w:ilvl="0" w:tplc="99AA9F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5F24DC"/>
    <w:multiLevelType w:val="hybridMultilevel"/>
    <w:tmpl w:val="862E00A2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760CA1"/>
    <w:multiLevelType w:val="hybridMultilevel"/>
    <w:tmpl w:val="E84C3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068A4"/>
    <w:multiLevelType w:val="hybridMultilevel"/>
    <w:tmpl w:val="99CE13A6"/>
    <w:lvl w:ilvl="0" w:tplc="E71A5490">
      <w:start w:val="4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3D739D"/>
    <w:multiLevelType w:val="hybridMultilevel"/>
    <w:tmpl w:val="4E929274"/>
    <w:lvl w:ilvl="0" w:tplc="88E4F73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145CC"/>
    <w:multiLevelType w:val="hybridMultilevel"/>
    <w:tmpl w:val="E8F0CA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CE82ED5"/>
    <w:multiLevelType w:val="hybridMultilevel"/>
    <w:tmpl w:val="06900E8A"/>
    <w:lvl w:ilvl="0" w:tplc="47F04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634670"/>
    <w:multiLevelType w:val="hybridMultilevel"/>
    <w:tmpl w:val="89CE16F4"/>
    <w:lvl w:ilvl="0" w:tplc="0666BF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2B107D4"/>
    <w:multiLevelType w:val="hybridMultilevel"/>
    <w:tmpl w:val="25323C6C"/>
    <w:lvl w:ilvl="0" w:tplc="9EC2E26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1D5474"/>
    <w:multiLevelType w:val="hybridMultilevel"/>
    <w:tmpl w:val="B4E8981C"/>
    <w:lvl w:ilvl="0" w:tplc="FFE6CA0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3AE7A0F"/>
    <w:multiLevelType w:val="hybridMultilevel"/>
    <w:tmpl w:val="794AA51E"/>
    <w:lvl w:ilvl="0" w:tplc="10CCC6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49B73BB"/>
    <w:multiLevelType w:val="hybridMultilevel"/>
    <w:tmpl w:val="D2C8D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A66A29"/>
    <w:multiLevelType w:val="hybridMultilevel"/>
    <w:tmpl w:val="4796D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6A1E43"/>
    <w:multiLevelType w:val="multilevel"/>
    <w:tmpl w:val="17CC4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>
      <w:start w:val="2"/>
      <w:numFmt w:val="upperRoman"/>
      <w:lvlText w:val="%3."/>
      <w:lvlJc w:val="left"/>
      <w:pPr>
        <w:ind w:left="2520" w:hanging="72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306FB7"/>
    <w:multiLevelType w:val="hybridMultilevel"/>
    <w:tmpl w:val="A40CF1D8"/>
    <w:lvl w:ilvl="0" w:tplc="42760D98">
      <w:start w:val="1"/>
      <w:numFmt w:val="lowerLetter"/>
      <w:lvlText w:val="%1)"/>
      <w:lvlJc w:val="left"/>
      <w:pPr>
        <w:ind w:left="1424" w:hanging="7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FA02739"/>
    <w:multiLevelType w:val="hybridMultilevel"/>
    <w:tmpl w:val="DD5A50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E97756"/>
    <w:multiLevelType w:val="multilevel"/>
    <w:tmpl w:val="8CA29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522455"/>
    <w:multiLevelType w:val="hybridMultilevel"/>
    <w:tmpl w:val="3500CA0C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D3339F"/>
    <w:multiLevelType w:val="hybridMultilevel"/>
    <w:tmpl w:val="3FF04DCE"/>
    <w:lvl w:ilvl="0" w:tplc="87042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8"/>
  </w:num>
  <w:num w:numId="4">
    <w:abstractNumId w:val="20"/>
  </w:num>
  <w:num w:numId="5">
    <w:abstractNumId w:val="2"/>
  </w:num>
  <w:num w:numId="6">
    <w:abstractNumId w:val="8"/>
  </w:num>
  <w:num w:numId="7">
    <w:abstractNumId w:val="23"/>
  </w:num>
  <w:num w:numId="8">
    <w:abstractNumId w:val="32"/>
  </w:num>
  <w:num w:numId="9">
    <w:abstractNumId w:val="5"/>
  </w:num>
  <w:num w:numId="10">
    <w:abstractNumId w:val="4"/>
  </w:num>
  <w:num w:numId="11">
    <w:abstractNumId w:val="11"/>
  </w:num>
  <w:num w:numId="12">
    <w:abstractNumId w:val="6"/>
  </w:num>
  <w:num w:numId="13">
    <w:abstractNumId w:val="28"/>
  </w:num>
  <w:num w:numId="14">
    <w:abstractNumId w:val="13"/>
  </w:num>
  <w:num w:numId="15">
    <w:abstractNumId w:val="36"/>
  </w:num>
  <w:num w:numId="16">
    <w:abstractNumId w:val="24"/>
  </w:num>
  <w:num w:numId="17">
    <w:abstractNumId w:val="3"/>
  </w:num>
  <w:num w:numId="18">
    <w:abstractNumId w:val="27"/>
  </w:num>
  <w:num w:numId="19">
    <w:abstractNumId w:val="34"/>
  </w:num>
  <w:num w:numId="20">
    <w:abstractNumId w:val="29"/>
  </w:num>
  <w:num w:numId="21">
    <w:abstractNumId w:val="19"/>
  </w:num>
  <w:num w:numId="22">
    <w:abstractNumId w:val="35"/>
  </w:num>
  <w:num w:numId="23">
    <w:abstractNumId w:val="10"/>
  </w:num>
  <w:num w:numId="24">
    <w:abstractNumId w:val="15"/>
  </w:num>
  <w:num w:numId="25">
    <w:abstractNumId w:val="14"/>
  </w:num>
  <w:num w:numId="26">
    <w:abstractNumId w:val="7"/>
  </w:num>
  <w:num w:numId="27">
    <w:abstractNumId w:val="26"/>
  </w:num>
  <w:num w:numId="28">
    <w:abstractNumId w:val="16"/>
  </w:num>
  <w:num w:numId="29">
    <w:abstractNumId w:val="12"/>
  </w:num>
  <w:num w:numId="30">
    <w:abstractNumId w:val="30"/>
  </w:num>
  <w:num w:numId="31">
    <w:abstractNumId w:val="31"/>
  </w:num>
  <w:num w:numId="32">
    <w:abstractNumId w:val="1"/>
  </w:num>
  <w:num w:numId="33">
    <w:abstractNumId w:val="25"/>
  </w:num>
  <w:num w:numId="34">
    <w:abstractNumId w:val="33"/>
  </w:num>
  <w:num w:numId="35">
    <w:abstractNumId w:val="17"/>
  </w:num>
  <w:num w:numId="36">
    <w:abstractNumId w:val="21"/>
  </w:num>
  <w:num w:numId="37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D0B"/>
    <w:rsid w:val="00004265"/>
    <w:rsid w:val="000047DC"/>
    <w:rsid w:val="00004C42"/>
    <w:rsid w:val="00004D83"/>
    <w:rsid w:val="000061D1"/>
    <w:rsid w:val="00011D0A"/>
    <w:rsid w:val="000133A4"/>
    <w:rsid w:val="000209C7"/>
    <w:rsid w:val="00020C8A"/>
    <w:rsid w:val="000223C7"/>
    <w:rsid w:val="000231D2"/>
    <w:rsid w:val="00026DAD"/>
    <w:rsid w:val="00031231"/>
    <w:rsid w:val="00034200"/>
    <w:rsid w:val="00042572"/>
    <w:rsid w:val="00043618"/>
    <w:rsid w:val="00043835"/>
    <w:rsid w:val="00044597"/>
    <w:rsid w:val="000447B2"/>
    <w:rsid w:val="000455C0"/>
    <w:rsid w:val="00047B04"/>
    <w:rsid w:val="000543EE"/>
    <w:rsid w:val="000613A4"/>
    <w:rsid w:val="00062942"/>
    <w:rsid w:val="00067C83"/>
    <w:rsid w:val="00076897"/>
    <w:rsid w:val="00077985"/>
    <w:rsid w:val="0008370A"/>
    <w:rsid w:val="0008481C"/>
    <w:rsid w:val="000877E5"/>
    <w:rsid w:val="00091121"/>
    <w:rsid w:val="0009124A"/>
    <w:rsid w:val="00095B12"/>
    <w:rsid w:val="00096D2A"/>
    <w:rsid w:val="00097954"/>
    <w:rsid w:val="000A055D"/>
    <w:rsid w:val="000A0E4A"/>
    <w:rsid w:val="000A19FF"/>
    <w:rsid w:val="000A497D"/>
    <w:rsid w:val="000A6510"/>
    <w:rsid w:val="000B10F7"/>
    <w:rsid w:val="000B3813"/>
    <w:rsid w:val="000B6C07"/>
    <w:rsid w:val="000C38A2"/>
    <w:rsid w:val="000C4357"/>
    <w:rsid w:val="000C4CDB"/>
    <w:rsid w:val="000C4E67"/>
    <w:rsid w:val="000C52F4"/>
    <w:rsid w:val="000C52F8"/>
    <w:rsid w:val="000C6A74"/>
    <w:rsid w:val="000C7A1B"/>
    <w:rsid w:val="000D08E5"/>
    <w:rsid w:val="000D1184"/>
    <w:rsid w:val="000D719E"/>
    <w:rsid w:val="000E3593"/>
    <w:rsid w:val="000E75BE"/>
    <w:rsid w:val="000F49AC"/>
    <w:rsid w:val="000F74DF"/>
    <w:rsid w:val="00100523"/>
    <w:rsid w:val="001014AF"/>
    <w:rsid w:val="00101F26"/>
    <w:rsid w:val="00106AF6"/>
    <w:rsid w:val="001117FB"/>
    <w:rsid w:val="00115F14"/>
    <w:rsid w:val="00124D16"/>
    <w:rsid w:val="00130C5C"/>
    <w:rsid w:val="00140A4D"/>
    <w:rsid w:val="00150515"/>
    <w:rsid w:val="00151BE2"/>
    <w:rsid w:val="0015364E"/>
    <w:rsid w:val="00155816"/>
    <w:rsid w:val="001607D9"/>
    <w:rsid w:val="00161895"/>
    <w:rsid w:val="00165C2E"/>
    <w:rsid w:val="00173CA1"/>
    <w:rsid w:val="001743E2"/>
    <w:rsid w:val="001743FD"/>
    <w:rsid w:val="0018639C"/>
    <w:rsid w:val="0019160C"/>
    <w:rsid w:val="0019390B"/>
    <w:rsid w:val="00195D77"/>
    <w:rsid w:val="00196407"/>
    <w:rsid w:val="00196536"/>
    <w:rsid w:val="001A077E"/>
    <w:rsid w:val="001A2B8B"/>
    <w:rsid w:val="001A6E58"/>
    <w:rsid w:val="001A70D3"/>
    <w:rsid w:val="001B0FEA"/>
    <w:rsid w:val="001C0765"/>
    <w:rsid w:val="001C204B"/>
    <w:rsid w:val="001C37DE"/>
    <w:rsid w:val="001C39AC"/>
    <w:rsid w:val="001D1B10"/>
    <w:rsid w:val="001D5A59"/>
    <w:rsid w:val="001D6917"/>
    <w:rsid w:val="001E059B"/>
    <w:rsid w:val="001E1049"/>
    <w:rsid w:val="001E3BF9"/>
    <w:rsid w:val="001E3E41"/>
    <w:rsid w:val="001F04EF"/>
    <w:rsid w:val="001F0700"/>
    <w:rsid w:val="001F397A"/>
    <w:rsid w:val="001F4799"/>
    <w:rsid w:val="001F6837"/>
    <w:rsid w:val="00202AB3"/>
    <w:rsid w:val="002048A3"/>
    <w:rsid w:val="00207146"/>
    <w:rsid w:val="00216A2A"/>
    <w:rsid w:val="00220015"/>
    <w:rsid w:val="00222C10"/>
    <w:rsid w:val="002235C5"/>
    <w:rsid w:val="00224964"/>
    <w:rsid w:val="00227CD5"/>
    <w:rsid w:val="00231C72"/>
    <w:rsid w:val="00234E8E"/>
    <w:rsid w:val="0023504A"/>
    <w:rsid w:val="00235672"/>
    <w:rsid w:val="002412EC"/>
    <w:rsid w:val="00243E10"/>
    <w:rsid w:val="00245648"/>
    <w:rsid w:val="00246C74"/>
    <w:rsid w:val="00247255"/>
    <w:rsid w:val="0025007B"/>
    <w:rsid w:val="002630F4"/>
    <w:rsid w:val="00264FF1"/>
    <w:rsid w:val="002709EB"/>
    <w:rsid w:val="00272CD5"/>
    <w:rsid w:val="00274442"/>
    <w:rsid w:val="00275A4F"/>
    <w:rsid w:val="00282E10"/>
    <w:rsid w:val="00294041"/>
    <w:rsid w:val="00294358"/>
    <w:rsid w:val="0029484A"/>
    <w:rsid w:val="00294E12"/>
    <w:rsid w:val="00297D5F"/>
    <w:rsid w:val="002A4264"/>
    <w:rsid w:val="002A4667"/>
    <w:rsid w:val="002A6927"/>
    <w:rsid w:val="002B1B8E"/>
    <w:rsid w:val="002C0FCD"/>
    <w:rsid w:val="002C136B"/>
    <w:rsid w:val="002C276E"/>
    <w:rsid w:val="002C41FB"/>
    <w:rsid w:val="002C6A3A"/>
    <w:rsid w:val="002C75DA"/>
    <w:rsid w:val="002D15E3"/>
    <w:rsid w:val="002D3D5D"/>
    <w:rsid w:val="002D7D65"/>
    <w:rsid w:val="002E24DA"/>
    <w:rsid w:val="002F2F43"/>
    <w:rsid w:val="002F518A"/>
    <w:rsid w:val="003048C4"/>
    <w:rsid w:val="00312250"/>
    <w:rsid w:val="003222D0"/>
    <w:rsid w:val="0032336A"/>
    <w:rsid w:val="003242AF"/>
    <w:rsid w:val="003247EB"/>
    <w:rsid w:val="00326589"/>
    <w:rsid w:val="00334B71"/>
    <w:rsid w:val="003358CC"/>
    <w:rsid w:val="003404A3"/>
    <w:rsid w:val="00340624"/>
    <w:rsid w:val="00341EE3"/>
    <w:rsid w:val="0034332C"/>
    <w:rsid w:val="00345FA1"/>
    <w:rsid w:val="0034612D"/>
    <w:rsid w:val="003476A1"/>
    <w:rsid w:val="00354E17"/>
    <w:rsid w:val="0036049B"/>
    <w:rsid w:val="00364380"/>
    <w:rsid w:val="0036614A"/>
    <w:rsid w:val="00366497"/>
    <w:rsid w:val="00366B0C"/>
    <w:rsid w:val="0036752E"/>
    <w:rsid w:val="00382BA1"/>
    <w:rsid w:val="003833B9"/>
    <w:rsid w:val="00390726"/>
    <w:rsid w:val="00393563"/>
    <w:rsid w:val="00393674"/>
    <w:rsid w:val="003978B5"/>
    <w:rsid w:val="003A2A2B"/>
    <w:rsid w:val="003A53AA"/>
    <w:rsid w:val="003A693B"/>
    <w:rsid w:val="003A6A5C"/>
    <w:rsid w:val="003B06F1"/>
    <w:rsid w:val="003B5B88"/>
    <w:rsid w:val="003C5D0E"/>
    <w:rsid w:val="003C675A"/>
    <w:rsid w:val="003D247D"/>
    <w:rsid w:val="003E351F"/>
    <w:rsid w:val="003E3B6B"/>
    <w:rsid w:val="003E64C4"/>
    <w:rsid w:val="003F30F2"/>
    <w:rsid w:val="003F40DD"/>
    <w:rsid w:val="003F6469"/>
    <w:rsid w:val="003F64DC"/>
    <w:rsid w:val="00406486"/>
    <w:rsid w:val="00417EAF"/>
    <w:rsid w:val="0042545C"/>
    <w:rsid w:val="00443753"/>
    <w:rsid w:val="00452ADA"/>
    <w:rsid w:val="00452EE7"/>
    <w:rsid w:val="00453057"/>
    <w:rsid w:val="0045359A"/>
    <w:rsid w:val="00454DE5"/>
    <w:rsid w:val="0045522D"/>
    <w:rsid w:val="00455BD2"/>
    <w:rsid w:val="0045756D"/>
    <w:rsid w:val="00466856"/>
    <w:rsid w:val="00467AE2"/>
    <w:rsid w:val="00471CB2"/>
    <w:rsid w:val="004745BA"/>
    <w:rsid w:val="004809AA"/>
    <w:rsid w:val="0048112E"/>
    <w:rsid w:val="00481C0E"/>
    <w:rsid w:val="00490D1C"/>
    <w:rsid w:val="00493E1E"/>
    <w:rsid w:val="00495095"/>
    <w:rsid w:val="00497E2B"/>
    <w:rsid w:val="004A6EE8"/>
    <w:rsid w:val="004A777E"/>
    <w:rsid w:val="004B1CDA"/>
    <w:rsid w:val="004C31F0"/>
    <w:rsid w:val="004C6FB4"/>
    <w:rsid w:val="004D0B52"/>
    <w:rsid w:val="004D46A9"/>
    <w:rsid w:val="004D5064"/>
    <w:rsid w:val="004E39BC"/>
    <w:rsid w:val="004F4455"/>
    <w:rsid w:val="004F5691"/>
    <w:rsid w:val="004F6F5A"/>
    <w:rsid w:val="00502D0B"/>
    <w:rsid w:val="00504C88"/>
    <w:rsid w:val="005136CD"/>
    <w:rsid w:val="00514FBC"/>
    <w:rsid w:val="005202E1"/>
    <w:rsid w:val="00530865"/>
    <w:rsid w:val="00531531"/>
    <w:rsid w:val="00531DB7"/>
    <w:rsid w:val="00532B14"/>
    <w:rsid w:val="00541A8B"/>
    <w:rsid w:val="00546F45"/>
    <w:rsid w:val="00547E54"/>
    <w:rsid w:val="00553C51"/>
    <w:rsid w:val="00554D1C"/>
    <w:rsid w:val="005630C2"/>
    <w:rsid w:val="00566437"/>
    <w:rsid w:val="005708FC"/>
    <w:rsid w:val="005816DE"/>
    <w:rsid w:val="00581AC8"/>
    <w:rsid w:val="00592167"/>
    <w:rsid w:val="0059361F"/>
    <w:rsid w:val="00597F5B"/>
    <w:rsid w:val="005A2D70"/>
    <w:rsid w:val="005A3AE4"/>
    <w:rsid w:val="005B1BFF"/>
    <w:rsid w:val="005B3A02"/>
    <w:rsid w:val="005C2AA1"/>
    <w:rsid w:val="005C5FFD"/>
    <w:rsid w:val="005C6F3E"/>
    <w:rsid w:val="005D10FB"/>
    <w:rsid w:val="005D5EAD"/>
    <w:rsid w:val="005E3FFE"/>
    <w:rsid w:val="005E4109"/>
    <w:rsid w:val="005E5E71"/>
    <w:rsid w:val="005F12D7"/>
    <w:rsid w:val="005F3B75"/>
    <w:rsid w:val="005F3FBF"/>
    <w:rsid w:val="005F55E9"/>
    <w:rsid w:val="005F7C50"/>
    <w:rsid w:val="00600D12"/>
    <w:rsid w:val="00600E78"/>
    <w:rsid w:val="00604704"/>
    <w:rsid w:val="006059C6"/>
    <w:rsid w:val="00605CC4"/>
    <w:rsid w:val="00611F95"/>
    <w:rsid w:val="006131CB"/>
    <w:rsid w:val="00625A07"/>
    <w:rsid w:val="00633D5E"/>
    <w:rsid w:val="0063551D"/>
    <w:rsid w:val="00637890"/>
    <w:rsid w:val="0064104C"/>
    <w:rsid w:val="0064334B"/>
    <w:rsid w:val="00644F8C"/>
    <w:rsid w:val="0065164A"/>
    <w:rsid w:val="006547E3"/>
    <w:rsid w:val="00657C77"/>
    <w:rsid w:val="006664E7"/>
    <w:rsid w:val="00666B5A"/>
    <w:rsid w:val="0066712A"/>
    <w:rsid w:val="00667803"/>
    <w:rsid w:val="00672CEA"/>
    <w:rsid w:val="006732B0"/>
    <w:rsid w:val="006744DE"/>
    <w:rsid w:val="00674560"/>
    <w:rsid w:val="00692C6A"/>
    <w:rsid w:val="0069361F"/>
    <w:rsid w:val="006965F7"/>
    <w:rsid w:val="006A4690"/>
    <w:rsid w:val="006A6C19"/>
    <w:rsid w:val="006A6C8D"/>
    <w:rsid w:val="006B4EB2"/>
    <w:rsid w:val="006C33F7"/>
    <w:rsid w:val="006E1A46"/>
    <w:rsid w:val="006E7136"/>
    <w:rsid w:val="006F6E32"/>
    <w:rsid w:val="006F78E7"/>
    <w:rsid w:val="00702114"/>
    <w:rsid w:val="00704227"/>
    <w:rsid w:val="007042E0"/>
    <w:rsid w:val="00704E08"/>
    <w:rsid w:val="00711EEC"/>
    <w:rsid w:val="00713BFE"/>
    <w:rsid w:val="007160D8"/>
    <w:rsid w:val="0071721D"/>
    <w:rsid w:val="00720909"/>
    <w:rsid w:val="00722FAA"/>
    <w:rsid w:val="00724C03"/>
    <w:rsid w:val="00732628"/>
    <w:rsid w:val="00734F97"/>
    <w:rsid w:val="00750487"/>
    <w:rsid w:val="00771FFB"/>
    <w:rsid w:val="007807AA"/>
    <w:rsid w:val="007874E6"/>
    <w:rsid w:val="00792747"/>
    <w:rsid w:val="007947CA"/>
    <w:rsid w:val="007975B2"/>
    <w:rsid w:val="007A119E"/>
    <w:rsid w:val="007A152E"/>
    <w:rsid w:val="007A1BC6"/>
    <w:rsid w:val="007A2238"/>
    <w:rsid w:val="007A64DF"/>
    <w:rsid w:val="007A7FD1"/>
    <w:rsid w:val="007B0328"/>
    <w:rsid w:val="007B3E55"/>
    <w:rsid w:val="007B52E2"/>
    <w:rsid w:val="007B58DF"/>
    <w:rsid w:val="007B6699"/>
    <w:rsid w:val="007B72A1"/>
    <w:rsid w:val="007B7CFC"/>
    <w:rsid w:val="007B7FA2"/>
    <w:rsid w:val="007C14FC"/>
    <w:rsid w:val="007D0304"/>
    <w:rsid w:val="007E208B"/>
    <w:rsid w:val="007E28CC"/>
    <w:rsid w:val="007E2E44"/>
    <w:rsid w:val="007E5C10"/>
    <w:rsid w:val="007F0E42"/>
    <w:rsid w:val="007F1A79"/>
    <w:rsid w:val="007F2345"/>
    <w:rsid w:val="007F77F1"/>
    <w:rsid w:val="00801029"/>
    <w:rsid w:val="008018CC"/>
    <w:rsid w:val="00807517"/>
    <w:rsid w:val="00812B7F"/>
    <w:rsid w:val="008204D7"/>
    <w:rsid w:val="00831AE3"/>
    <w:rsid w:val="0084157E"/>
    <w:rsid w:val="0084167F"/>
    <w:rsid w:val="00846B5E"/>
    <w:rsid w:val="0085034C"/>
    <w:rsid w:val="00851162"/>
    <w:rsid w:val="00853B07"/>
    <w:rsid w:val="008563AB"/>
    <w:rsid w:val="00863977"/>
    <w:rsid w:val="00864DD5"/>
    <w:rsid w:val="00865555"/>
    <w:rsid w:val="00865FED"/>
    <w:rsid w:val="00875DCA"/>
    <w:rsid w:val="008854F1"/>
    <w:rsid w:val="00885BCA"/>
    <w:rsid w:val="008918C7"/>
    <w:rsid w:val="0089329B"/>
    <w:rsid w:val="0089459F"/>
    <w:rsid w:val="008A198B"/>
    <w:rsid w:val="008A7516"/>
    <w:rsid w:val="008B4663"/>
    <w:rsid w:val="008B571F"/>
    <w:rsid w:val="008B746B"/>
    <w:rsid w:val="008C23F3"/>
    <w:rsid w:val="008D2351"/>
    <w:rsid w:val="008D4145"/>
    <w:rsid w:val="008D735B"/>
    <w:rsid w:val="008E6F58"/>
    <w:rsid w:val="008F2511"/>
    <w:rsid w:val="008F37A6"/>
    <w:rsid w:val="00904743"/>
    <w:rsid w:val="00922BEE"/>
    <w:rsid w:val="00923DBB"/>
    <w:rsid w:val="00931349"/>
    <w:rsid w:val="00931542"/>
    <w:rsid w:val="00931C92"/>
    <w:rsid w:val="009337BA"/>
    <w:rsid w:val="009370C1"/>
    <w:rsid w:val="00940812"/>
    <w:rsid w:val="00941D9C"/>
    <w:rsid w:val="009420AD"/>
    <w:rsid w:val="00943290"/>
    <w:rsid w:val="0095018E"/>
    <w:rsid w:val="009529EB"/>
    <w:rsid w:val="0095719F"/>
    <w:rsid w:val="00957584"/>
    <w:rsid w:val="00961BBF"/>
    <w:rsid w:val="00964446"/>
    <w:rsid w:val="009649DA"/>
    <w:rsid w:val="009674FB"/>
    <w:rsid w:val="00974F9B"/>
    <w:rsid w:val="00976391"/>
    <w:rsid w:val="00982168"/>
    <w:rsid w:val="0098461A"/>
    <w:rsid w:val="00986DD2"/>
    <w:rsid w:val="00995847"/>
    <w:rsid w:val="009959D3"/>
    <w:rsid w:val="009A152B"/>
    <w:rsid w:val="009B1CA9"/>
    <w:rsid w:val="009B232D"/>
    <w:rsid w:val="009B3F86"/>
    <w:rsid w:val="009C648A"/>
    <w:rsid w:val="009D32D4"/>
    <w:rsid w:val="009D4CD7"/>
    <w:rsid w:val="009D60C9"/>
    <w:rsid w:val="009D6F87"/>
    <w:rsid w:val="009E33CB"/>
    <w:rsid w:val="009E7DBB"/>
    <w:rsid w:val="009F1E23"/>
    <w:rsid w:val="00A02422"/>
    <w:rsid w:val="00A02A5C"/>
    <w:rsid w:val="00A03F46"/>
    <w:rsid w:val="00A06F74"/>
    <w:rsid w:val="00A06FB2"/>
    <w:rsid w:val="00A1232C"/>
    <w:rsid w:val="00A165DE"/>
    <w:rsid w:val="00A16704"/>
    <w:rsid w:val="00A17072"/>
    <w:rsid w:val="00A20593"/>
    <w:rsid w:val="00A30086"/>
    <w:rsid w:val="00A3240F"/>
    <w:rsid w:val="00A337F6"/>
    <w:rsid w:val="00A34460"/>
    <w:rsid w:val="00A374B0"/>
    <w:rsid w:val="00A40B13"/>
    <w:rsid w:val="00A45569"/>
    <w:rsid w:val="00A46B09"/>
    <w:rsid w:val="00A5378C"/>
    <w:rsid w:val="00A55800"/>
    <w:rsid w:val="00A56117"/>
    <w:rsid w:val="00A57C01"/>
    <w:rsid w:val="00A74496"/>
    <w:rsid w:val="00A803B0"/>
    <w:rsid w:val="00A80AB9"/>
    <w:rsid w:val="00A81202"/>
    <w:rsid w:val="00A8759E"/>
    <w:rsid w:val="00A87DB4"/>
    <w:rsid w:val="00A91E1D"/>
    <w:rsid w:val="00A93819"/>
    <w:rsid w:val="00AA0064"/>
    <w:rsid w:val="00AA7FC0"/>
    <w:rsid w:val="00AC5116"/>
    <w:rsid w:val="00AC77D5"/>
    <w:rsid w:val="00AD01F8"/>
    <w:rsid w:val="00AD0F45"/>
    <w:rsid w:val="00AD10AC"/>
    <w:rsid w:val="00AE5852"/>
    <w:rsid w:val="00AE7528"/>
    <w:rsid w:val="00AF1DC0"/>
    <w:rsid w:val="00AF3805"/>
    <w:rsid w:val="00AF7184"/>
    <w:rsid w:val="00AF7278"/>
    <w:rsid w:val="00B02319"/>
    <w:rsid w:val="00B02918"/>
    <w:rsid w:val="00B1356E"/>
    <w:rsid w:val="00B15AC8"/>
    <w:rsid w:val="00B22E8E"/>
    <w:rsid w:val="00B308A9"/>
    <w:rsid w:val="00B37623"/>
    <w:rsid w:val="00B426FA"/>
    <w:rsid w:val="00B44A6D"/>
    <w:rsid w:val="00B45BEB"/>
    <w:rsid w:val="00B46032"/>
    <w:rsid w:val="00B46166"/>
    <w:rsid w:val="00B57066"/>
    <w:rsid w:val="00B676E0"/>
    <w:rsid w:val="00B71321"/>
    <w:rsid w:val="00B71A84"/>
    <w:rsid w:val="00B7519C"/>
    <w:rsid w:val="00B759D9"/>
    <w:rsid w:val="00B75FB8"/>
    <w:rsid w:val="00B76E2E"/>
    <w:rsid w:val="00B80504"/>
    <w:rsid w:val="00B80BC7"/>
    <w:rsid w:val="00B831A9"/>
    <w:rsid w:val="00B84170"/>
    <w:rsid w:val="00B94B12"/>
    <w:rsid w:val="00B96337"/>
    <w:rsid w:val="00B96B0F"/>
    <w:rsid w:val="00B96C1E"/>
    <w:rsid w:val="00BA2F5F"/>
    <w:rsid w:val="00BA4E18"/>
    <w:rsid w:val="00BC2DD2"/>
    <w:rsid w:val="00BC6E3A"/>
    <w:rsid w:val="00BD632E"/>
    <w:rsid w:val="00BE4583"/>
    <w:rsid w:val="00BE5F15"/>
    <w:rsid w:val="00BF0FFD"/>
    <w:rsid w:val="00BF5AEB"/>
    <w:rsid w:val="00BF690B"/>
    <w:rsid w:val="00C0539F"/>
    <w:rsid w:val="00C06DFE"/>
    <w:rsid w:val="00C16241"/>
    <w:rsid w:val="00C22455"/>
    <w:rsid w:val="00C2599C"/>
    <w:rsid w:val="00C30E26"/>
    <w:rsid w:val="00C33ECC"/>
    <w:rsid w:val="00C3404E"/>
    <w:rsid w:val="00C37284"/>
    <w:rsid w:val="00C42548"/>
    <w:rsid w:val="00C43DC1"/>
    <w:rsid w:val="00C5019E"/>
    <w:rsid w:val="00C51CD4"/>
    <w:rsid w:val="00C5405F"/>
    <w:rsid w:val="00C55182"/>
    <w:rsid w:val="00C57120"/>
    <w:rsid w:val="00C63BC9"/>
    <w:rsid w:val="00C64D3E"/>
    <w:rsid w:val="00C66F05"/>
    <w:rsid w:val="00C825A0"/>
    <w:rsid w:val="00CA3D54"/>
    <w:rsid w:val="00CA6D3B"/>
    <w:rsid w:val="00CB14AF"/>
    <w:rsid w:val="00CB16CD"/>
    <w:rsid w:val="00CB398D"/>
    <w:rsid w:val="00CC29AA"/>
    <w:rsid w:val="00CC2DE3"/>
    <w:rsid w:val="00CC3320"/>
    <w:rsid w:val="00CD29DC"/>
    <w:rsid w:val="00CD5EC2"/>
    <w:rsid w:val="00CE1172"/>
    <w:rsid w:val="00CE4C41"/>
    <w:rsid w:val="00CF3C13"/>
    <w:rsid w:val="00CF48A9"/>
    <w:rsid w:val="00D157F6"/>
    <w:rsid w:val="00D1615D"/>
    <w:rsid w:val="00D20440"/>
    <w:rsid w:val="00D2454B"/>
    <w:rsid w:val="00D24A3F"/>
    <w:rsid w:val="00D257BC"/>
    <w:rsid w:val="00D272A2"/>
    <w:rsid w:val="00D323DF"/>
    <w:rsid w:val="00D401DA"/>
    <w:rsid w:val="00D43799"/>
    <w:rsid w:val="00D46EAE"/>
    <w:rsid w:val="00D5207F"/>
    <w:rsid w:val="00D52DBE"/>
    <w:rsid w:val="00D63881"/>
    <w:rsid w:val="00D63EC8"/>
    <w:rsid w:val="00D65045"/>
    <w:rsid w:val="00D66F98"/>
    <w:rsid w:val="00D735BF"/>
    <w:rsid w:val="00D7670F"/>
    <w:rsid w:val="00D8015E"/>
    <w:rsid w:val="00D85CD5"/>
    <w:rsid w:val="00D86387"/>
    <w:rsid w:val="00D9442E"/>
    <w:rsid w:val="00D97A70"/>
    <w:rsid w:val="00DA0620"/>
    <w:rsid w:val="00DA15DF"/>
    <w:rsid w:val="00DB3828"/>
    <w:rsid w:val="00DC0666"/>
    <w:rsid w:val="00DC08D7"/>
    <w:rsid w:val="00DC1686"/>
    <w:rsid w:val="00DD1346"/>
    <w:rsid w:val="00DD193A"/>
    <w:rsid w:val="00DD2CD8"/>
    <w:rsid w:val="00DD562C"/>
    <w:rsid w:val="00DE2F56"/>
    <w:rsid w:val="00DE3B8D"/>
    <w:rsid w:val="00DE4DC7"/>
    <w:rsid w:val="00DE718A"/>
    <w:rsid w:val="00DF1207"/>
    <w:rsid w:val="00DF47F7"/>
    <w:rsid w:val="00E025B2"/>
    <w:rsid w:val="00E06ED9"/>
    <w:rsid w:val="00E13BFA"/>
    <w:rsid w:val="00E14771"/>
    <w:rsid w:val="00E167F0"/>
    <w:rsid w:val="00E21693"/>
    <w:rsid w:val="00E2329F"/>
    <w:rsid w:val="00E26012"/>
    <w:rsid w:val="00E26991"/>
    <w:rsid w:val="00E2709A"/>
    <w:rsid w:val="00E302E5"/>
    <w:rsid w:val="00E311A4"/>
    <w:rsid w:val="00E328FF"/>
    <w:rsid w:val="00E41109"/>
    <w:rsid w:val="00E414F2"/>
    <w:rsid w:val="00E415CB"/>
    <w:rsid w:val="00E45D9F"/>
    <w:rsid w:val="00E56A11"/>
    <w:rsid w:val="00E60BD9"/>
    <w:rsid w:val="00E6363D"/>
    <w:rsid w:val="00E7449E"/>
    <w:rsid w:val="00E81BC9"/>
    <w:rsid w:val="00E902FB"/>
    <w:rsid w:val="00E90AF6"/>
    <w:rsid w:val="00E915DB"/>
    <w:rsid w:val="00E95E4B"/>
    <w:rsid w:val="00EA3703"/>
    <w:rsid w:val="00EB170F"/>
    <w:rsid w:val="00EC0A63"/>
    <w:rsid w:val="00ED0EA4"/>
    <w:rsid w:val="00ED1FCB"/>
    <w:rsid w:val="00ED6528"/>
    <w:rsid w:val="00ED6717"/>
    <w:rsid w:val="00ED6AB5"/>
    <w:rsid w:val="00EE0D07"/>
    <w:rsid w:val="00EE3AA8"/>
    <w:rsid w:val="00EF6929"/>
    <w:rsid w:val="00EF6EFF"/>
    <w:rsid w:val="00F03639"/>
    <w:rsid w:val="00F06D5C"/>
    <w:rsid w:val="00F07CA1"/>
    <w:rsid w:val="00F127F7"/>
    <w:rsid w:val="00F1583A"/>
    <w:rsid w:val="00F15F6D"/>
    <w:rsid w:val="00F30F77"/>
    <w:rsid w:val="00F33BA6"/>
    <w:rsid w:val="00F36BF0"/>
    <w:rsid w:val="00F41C2D"/>
    <w:rsid w:val="00F443ED"/>
    <w:rsid w:val="00F455E7"/>
    <w:rsid w:val="00F471AA"/>
    <w:rsid w:val="00F669B7"/>
    <w:rsid w:val="00F72358"/>
    <w:rsid w:val="00F81515"/>
    <w:rsid w:val="00F829AE"/>
    <w:rsid w:val="00F83EDB"/>
    <w:rsid w:val="00F84173"/>
    <w:rsid w:val="00F841BC"/>
    <w:rsid w:val="00F9093D"/>
    <w:rsid w:val="00F91926"/>
    <w:rsid w:val="00F947B0"/>
    <w:rsid w:val="00FB0E30"/>
    <w:rsid w:val="00FB15FA"/>
    <w:rsid w:val="00FB489E"/>
    <w:rsid w:val="00FC6ED1"/>
    <w:rsid w:val="00FC6F2F"/>
    <w:rsid w:val="00FD2367"/>
    <w:rsid w:val="00FD624A"/>
    <w:rsid w:val="00FD6D50"/>
    <w:rsid w:val="00FE03C6"/>
    <w:rsid w:val="00FE0EA1"/>
    <w:rsid w:val="00FE195F"/>
    <w:rsid w:val="00FE3293"/>
    <w:rsid w:val="00FE468F"/>
    <w:rsid w:val="00FE5592"/>
    <w:rsid w:val="00FE5D16"/>
    <w:rsid w:val="00FE7DD7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294C0"/>
  <w15:docId w15:val="{79554CCA-F442-4D4D-9786-773152AD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7F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2C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02D0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502D0B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2D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2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2D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2D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4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E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D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D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4DD5"/>
    <w:rPr>
      <w:vertAlign w:val="superscript"/>
    </w:rPr>
  </w:style>
  <w:style w:type="paragraph" w:customStyle="1" w:styleId="Default">
    <w:name w:val="Default"/>
    <w:rsid w:val="00673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B7F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09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72CD5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ik19@kielc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oik19@kielce.u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ik19@kielc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117F1-A3F7-4A78-855A-55227183D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5</Pages>
  <Words>1812</Words>
  <Characters>10877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bag17</dc:creator>
  <cp:lastModifiedBy>Kruk,Beata</cp:lastModifiedBy>
  <cp:revision>34</cp:revision>
  <cp:lastPrinted>2022-01-12T09:26:00Z</cp:lastPrinted>
  <dcterms:created xsi:type="dcterms:W3CDTF">2022-01-11T12:29:00Z</dcterms:created>
  <dcterms:modified xsi:type="dcterms:W3CDTF">2022-07-12T07:18:00Z</dcterms:modified>
</cp:coreProperties>
</file>