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12498F">
        <w:rPr>
          <w:rFonts w:ascii="Times New Roman" w:hAnsi="Times New Roman"/>
          <w:sz w:val="24"/>
          <w:szCs w:val="24"/>
        </w:rPr>
        <w:t>niu i przeprowadzeniu szkoleń stacjonarnych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F81B16">
        <w:rPr>
          <w:rFonts w:ascii="Times New Roman" w:hAnsi="Times New Roman"/>
          <w:sz w:val="24"/>
          <w:szCs w:val="24"/>
        </w:rPr>
        <w:t xml:space="preserve"> 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12498F" w:rsidRPr="0012498F" w:rsidRDefault="0012498F" w:rsidP="0012498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98F">
        <w:rPr>
          <w:rFonts w:ascii="Times New Roman" w:hAnsi="Times New Roman"/>
          <w:sz w:val="24"/>
          <w:szCs w:val="24"/>
        </w:rPr>
        <w:t>Zarządzanie zespołem w administracji publicznej–  grupa pierwsza (staż pracy na stanowisku kierowniczym 0-5 lat);</w:t>
      </w:r>
    </w:p>
    <w:p w:rsidR="0012498F" w:rsidRPr="0012498F" w:rsidRDefault="0012498F" w:rsidP="0012498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98F">
        <w:rPr>
          <w:rFonts w:ascii="Times New Roman" w:hAnsi="Times New Roman"/>
          <w:sz w:val="24"/>
          <w:szCs w:val="24"/>
        </w:rPr>
        <w:t xml:space="preserve">Zarządzanie zespołem w administracji publicznej - grupa druga- (staż pracy na stanowisku kierowniczym  powyżej 5 lat)  </w:t>
      </w:r>
    </w:p>
    <w:p w:rsidR="00F81B16" w:rsidRPr="00F81B16" w:rsidRDefault="0012498F" w:rsidP="00F81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2498F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81B16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EAD00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24</cp:revision>
  <dcterms:created xsi:type="dcterms:W3CDTF">2018-03-07T11:36:00Z</dcterms:created>
  <dcterms:modified xsi:type="dcterms:W3CDTF">2022-09-23T09:29:00Z</dcterms:modified>
</cp:coreProperties>
</file>