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CA75A5" w:rsidRDefault="008854F1" w:rsidP="00D401DA">
      <w:r w:rsidRPr="00CA75A5">
        <w:t xml:space="preserve">Tel. (41) 342 </w:t>
      </w:r>
      <w:r w:rsidR="00143775" w:rsidRPr="00CA75A5">
        <w:t>17 47</w:t>
      </w:r>
      <w:r w:rsidRPr="00CA75A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ED0BBE">
        <w:rPr>
          <w:b/>
        </w:rPr>
        <w:t xml:space="preserve">  do sprawy OK.I.2402.12 </w:t>
      </w:r>
      <w:r w:rsidR="00692C6A" w:rsidRPr="00D65045">
        <w:rPr>
          <w:b/>
        </w:rPr>
        <w:t>.202</w:t>
      </w:r>
      <w:r w:rsidR="00143775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A75A5" w:rsidRPr="00CA75A5" w:rsidRDefault="003E351F" w:rsidP="00CA75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75A5">
        <w:t>na usługę przeprowadzenia</w:t>
      </w:r>
      <w:r w:rsidR="001C37DE" w:rsidRPr="00CA75A5">
        <w:t xml:space="preserve"> </w:t>
      </w:r>
      <w:r w:rsidR="006B57D3" w:rsidRPr="00CA75A5">
        <w:t xml:space="preserve">szkolenia  stacjonarnego </w:t>
      </w:r>
      <w:r w:rsidR="0040735C" w:rsidRPr="00CA75A5">
        <w:t xml:space="preserve"> dla </w:t>
      </w:r>
      <w:r w:rsidR="00ED0BBE">
        <w:t xml:space="preserve"> ok. 35 </w:t>
      </w:r>
      <w:r w:rsidR="00BE4548" w:rsidRPr="00CA75A5">
        <w:t xml:space="preserve"> </w:t>
      </w:r>
      <w:r w:rsidR="00781AD3" w:rsidRPr="00CA75A5">
        <w:t xml:space="preserve"> </w:t>
      </w:r>
      <w:r w:rsidR="00CC6BC6" w:rsidRPr="00CA75A5">
        <w:t xml:space="preserve">pracowników </w:t>
      </w:r>
      <w:r w:rsidR="00ED0BBE">
        <w:t xml:space="preserve"> </w:t>
      </w:r>
      <w:r w:rsidR="00ED0BBE" w:rsidRPr="00D65045">
        <w:t>Świętokrzyskiego Urzędu Wojewódzkiego w Kielcach</w:t>
      </w:r>
      <w:r w:rsidR="00ED0BBE">
        <w:t xml:space="preserve"> i administracji zespolonej województwa świętokrzyskiego  </w:t>
      </w:r>
      <w:r w:rsidR="00ED0BBE" w:rsidRPr="00D65045">
        <w:t xml:space="preserve"> na temat</w:t>
      </w:r>
      <w:bookmarkStart w:id="0" w:name="_Hlk76111060"/>
      <w:r w:rsidR="00ED0BBE" w:rsidRPr="00D65045">
        <w:t>:</w:t>
      </w:r>
      <w:bookmarkEnd w:id="0"/>
      <w:r w:rsidR="00ED0BBE" w:rsidRPr="00D65045">
        <w:t xml:space="preserve"> </w:t>
      </w:r>
      <w:r w:rsidR="00ED0BBE" w:rsidRPr="00D65045">
        <w:rPr>
          <w:rFonts w:eastAsia="Calibri"/>
          <w:lang w:eastAsia="en-US"/>
        </w:rPr>
        <w:t xml:space="preserve"> </w:t>
      </w:r>
      <w:r w:rsidR="00ED0BBE">
        <w:rPr>
          <w:rFonts w:eastAsia="Calibri"/>
          <w:lang w:eastAsia="en-US"/>
        </w:rPr>
        <w:t xml:space="preserve">„Komunikacja interpersonalna w zespole” </w:t>
      </w:r>
    </w:p>
    <w:p w:rsidR="00CC6BC6" w:rsidRPr="006B57D3" w:rsidRDefault="00CC6BC6" w:rsidP="00BE4548">
      <w:pPr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1" w:name="_Hlk79581256"/>
    </w:p>
    <w:bookmarkEnd w:id="1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9E4938" w:rsidRPr="00CA75A5" w:rsidRDefault="001C37DE" w:rsidP="009E49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75A5">
        <w:t xml:space="preserve">Skarb Państwa - Świętokrzyski Urząd Wojewódzki w Kielcach -  Wydział Organizacji </w:t>
      </w:r>
      <w:r w:rsidR="00F35C87" w:rsidRPr="00CA75A5">
        <w:t xml:space="preserve">                        </w:t>
      </w:r>
      <w:r w:rsidRPr="00CA75A5">
        <w:t xml:space="preserve">i Kadr zaprasza do złożenia oferty na  realizację </w:t>
      </w:r>
      <w:bookmarkStart w:id="2" w:name="_Hlk52880056"/>
      <w:r w:rsidR="006B57D3" w:rsidRPr="00CA75A5">
        <w:t xml:space="preserve"> szkolenia  stacjonarnego </w:t>
      </w:r>
      <w:r w:rsidR="00CC6BC6" w:rsidRPr="00CA75A5">
        <w:t xml:space="preserve"> pn.:</w:t>
      </w:r>
      <w:r w:rsidR="006B57D3" w:rsidRPr="00CA75A5">
        <w:rPr>
          <w:rFonts w:eastAsia="Calibri"/>
          <w:lang w:eastAsia="en-US"/>
        </w:rPr>
        <w:t xml:space="preserve"> </w:t>
      </w:r>
      <w:r w:rsidR="00ED0BBE">
        <w:rPr>
          <w:rFonts w:eastAsia="Calibri"/>
          <w:lang w:eastAsia="en-US"/>
        </w:rPr>
        <w:t xml:space="preserve"> </w:t>
      </w:r>
      <w:r w:rsidR="009E4938">
        <w:rPr>
          <w:rFonts w:eastAsia="Calibri"/>
          <w:lang w:eastAsia="en-US"/>
        </w:rPr>
        <w:t xml:space="preserve">„Komunikacja interpersonalna w zespole” </w:t>
      </w:r>
    </w:p>
    <w:p w:rsidR="008041BC" w:rsidRPr="008041BC" w:rsidRDefault="008041BC" w:rsidP="00ED0BBE">
      <w:pPr>
        <w:autoSpaceDE w:val="0"/>
        <w:autoSpaceDN w:val="0"/>
        <w:adjustRightInd w:val="0"/>
        <w:rPr>
          <w:rFonts w:eastAsia="Calibri"/>
          <w:lang w:eastAsia="en-US"/>
        </w:rPr>
      </w:pPr>
    </w:p>
    <w:bookmarkEnd w:id="2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E273CC" w:rsidRDefault="00223C38" w:rsidP="00CC6BC6"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</w:t>
      </w:r>
      <w:r w:rsidR="00BE4548">
        <w:t xml:space="preserve"> ok.</w:t>
      </w:r>
      <w:r w:rsidR="00CC6BC6" w:rsidRPr="00710C47">
        <w:t xml:space="preserve"> </w:t>
      </w:r>
      <w:r w:rsidR="00ED0BBE">
        <w:t>35</w:t>
      </w:r>
      <w:r w:rsidR="00BE4548">
        <w:t xml:space="preserve"> </w:t>
      </w:r>
      <w:r w:rsidR="00CC6BC6" w:rsidRPr="00710C47">
        <w:t>pracowników</w:t>
      </w:r>
      <w:r w:rsidR="00E273CC">
        <w:t xml:space="preserve"> </w:t>
      </w:r>
      <w:r w:rsidR="00E273CC" w:rsidRPr="00710C47">
        <w:t xml:space="preserve">Świętokrzyskiego Urzędu Wojewódzkiego w Kielcach </w:t>
      </w:r>
    </w:p>
    <w:p w:rsidR="00666FC4" w:rsidRDefault="00ED0BBE" w:rsidP="00E273CC">
      <w:r w:rsidRPr="00ED0BBE">
        <w:t>i administracji zespolonej województwa</w:t>
      </w:r>
      <w:r>
        <w:t xml:space="preserve"> pn.</w:t>
      </w:r>
      <w:r w:rsidRPr="00ED0BBE">
        <w:t>:  „Komunikacja interpersonalna w zespole”</w:t>
      </w:r>
      <w:r>
        <w:t>.</w:t>
      </w:r>
      <w:r w:rsidRPr="00ED0BBE">
        <w:t xml:space="preserve"> </w:t>
      </w:r>
    </w:p>
    <w:p w:rsidR="00ED0BBE" w:rsidRPr="00E273CC" w:rsidRDefault="00ED0BBE" w:rsidP="00E273CC"/>
    <w:p w:rsidR="00666FC4" w:rsidRPr="00ED0BBE" w:rsidRDefault="00223C38" w:rsidP="00ED0BBE">
      <w:pPr>
        <w:spacing w:before="100" w:beforeAutospacing="1" w:after="100" w:afterAutospacing="1"/>
      </w:pPr>
      <w:r w:rsidRPr="00710C47">
        <w:t xml:space="preserve">2. </w:t>
      </w:r>
      <w:r w:rsidR="00BE4548">
        <w:t xml:space="preserve">Celem szkolenia </w:t>
      </w:r>
      <w:r w:rsidR="00B2396A">
        <w:t>jest</w:t>
      </w:r>
      <w:r w:rsidR="00ED0BBE">
        <w:t xml:space="preserve"> w</w:t>
      </w:r>
      <w:r w:rsidR="00ED0BBE" w:rsidRPr="00ED0BBE">
        <w:t xml:space="preserve">ypracowanie umiejętności przejrzystego, asertywnego, otwartego </w:t>
      </w:r>
      <w:r w:rsidR="00ED0BBE" w:rsidRPr="00ED0BBE">
        <w:br/>
        <w:t>i przykuwającego uwagę przekazu podczas</w:t>
      </w:r>
      <w:r w:rsidR="00B2396A">
        <w:t xml:space="preserve"> procesu komunikacji w zespole </w:t>
      </w:r>
      <w:r w:rsidR="00ED0BBE" w:rsidRPr="00ED0BBE">
        <w:t xml:space="preserve">i z zespołem.   </w:t>
      </w:r>
    </w:p>
    <w:p w:rsidR="003E1CFA" w:rsidRPr="00CA75A5" w:rsidRDefault="003C30B7" w:rsidP="00CA75A5">
      <w:pPr>
        <w:pStyle w:val="Akapitzlist"/>
        <w:spacing w:after="0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75A5">
        <w:rPr>
          <w:rFonts w:ascii="Times New Roman" w:eastAsia="Times New Roman" w:hAnsi="Times New Roman"/>
          <w:sz w:val="24"/>
          <w:szCs w:val="24"/>
          <w:lang w:eastAsia="pl-PL"/>
        </w:rPr>
        <w:t xml:space="preserve">3. Program szkolenia </w:t>
      </w:r>
      <w:r w:rsidR="00E04325">
        <w:rPr>
          <w:rFonts w:ascii="Times New Roman" w:eastAsia="Times New Roman" w:hAnsi="Times New Roman"/>
          <w:sz w:val="24"/>
          <w:szCs w:val="24"/>
          <w:lang w:eastAsia="pl-PL"/>
        </w:rPr>
        <w:t xml:space="preserve"> - wytyczne:</w:t>
      </w:r>
    </w:p>
    <w:p w:rsidR="00ED0BBE" w:rsidRPr="00ED0BBE" w:rsidRDefault="00ED0BBE" w:rsidP="00ED0BBE">
      <w:pPr>
        <w:spacing w:after="160" w:line="259" w:lineRule="auto"/>
        <w:rPr>
          <w:rFonts w:eastAsia="Calibri"/>
          <w:lang w:eastAsia="en-US"/>
        </w:rPr>
      </w:pPr>
      <w:r w:rsidRPr="00ED0BBE">
        <w:rPr>
          <w:rFonts w:eastAsia="Calibri"/>
          <w:lang w:eastAsia="en-US"/>
        </w:rPr>
        <w:t xml:space="preserve">1. Indywidualne czynniki efektywnej komunikacji </w:t>
      </w:r>
    </w:p>
    <w:p w:rsidR="00ED0BBE" w:rsidRPr="00ED0BBE" w:rsidRDefault="00ED0BBE" w:rsidP="00ED0BBE">
      <w:pPr>
        <w:spacing w:after="160" w:line="259" w:lineRule="auto"/>
        <w:rPr>
          <w:rFonts w:eastAsia="Calibri"/>
          <w:lang w:eastAsia="en-US"/>
        </w:rPr>
      </w:pPr>
      <w:r w:rsidRPr="00ED0BBE">
        <w:rPr>
          <w:rFonts w:eastAsia="Calibri"/>
          <w:lang w:eastAsia="en-US"/>
        </w:rPr>
        <w:t xml:space="preserve">2. Diagnoza zespołu </w:t>
      </w:r>
    </w:p>
    <w:p w:rsidR="00ED0BBE" w:rsidRPr="00ED0BBE" w:rsidRDefault="00ED0BBE" w:rsidP="00ED0BBE">
      <w:pPr>
        <w:spacing w:after="160" w:line="259" w:lineRule="auto"/>
        <w:rPr>
          <w:rFonts w:eastAsia="Calibri"/>
          <w:lang w:eastAsia="en-US"/>
        </w:rPr>
      </w:pPr>
      <w:r w:rsidRPr="00ED0BBE">
        <w:rPr>
          <w:rFonts w:eastAsia="Calibri"/>
          <w:lang w:eastAsia="en-US"/>
        </w:rPr>
        <w:t xml:space="preserve">3. Efektywność w  komunikowaniu się.    </w:t>
      </w:r>
    </w:p>
    <w:p w:rsidR="00ED0BBE" w:rsidRPr="00ED0BBE" w:rsidRDefault="00ED0BBE" w:rsidP="00ED0BBE">
      <w:pPr>
        <w:spacing w:after="160" w:line="259" w:lineRule="auto"/>
        <w:rPr>
          <w:rFonts w:eastAsia="Calibri"/>
          <w:lang w:eastAsia="en-US"/>
        </w:rPr>
      </w:pPr>
      <w:r w:rsidRPr="00ED0BBE">
        <w:rPr>
          <w:rFonts w:eastAsia="Calibri"/>
          <w:lang w:eastAsia="en-US"/>
        </w:rPr>
        <w:t>4. Podstawowe problemy w komunikowaniu się.</w:t>
      </w:r>
    </w:p>
    <w:p w:rsidR="00ED0BBE" w:rsidRPr="00ED0BBE" w:rsidRDefault="00ED0BBE" w:rsidP="00ED0BBE">
      <w:pPr>
        <w:spacing w:after="160" w:line="259" w:lineRule="auto"/>
        <w:rPr>
          <w:rFonts w:eastAsia="Calibri"/>
          <w:lang w:eastAsia="en-US"/>
        </w:rPr>
      </w:pPr>
      <w:r w:rsidRPr="00ED0BBE">
        <w:rPr>
          <w:rFonts w:eastAsia="Calibri"/>
          <w:lang w:eastAsia="en-US"/>
        </w:rPr>
        <w:t xml:space="preserve">5. Wypracowanie metod skutecznej komunikacji w zespole </w:t>
      </w:r>
    </w:p>
    <w:p w:rsidR="00E24984" w:rsidRDefault="00E24984" w:rsidP="00EC0A63">
      <w:pPr>
        <w:jc w:val="both"/>
        <w:rPr>
          <w:b/>
          <w:u w:val="single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32E14" w:rsidRDefault="00632E14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ED0BBE" w:rsidRPr="00D4680C" w:rsidRDefault="00ED0BBE" w:rsidP="00ED0BBE">
      <w:pPr>
        <w:spacing w:line="254" w:lineRule="auto"/>
        <w:rPr>
          <w:rFonts w:ascii="Calibri" w:eastAsia="Calibri" w:hAnsi="Calibri"/>
        </w:rPr>
      </w:pPr>
      <w:r>
        <w:rPr>
          <w:b/>
        </w:rPr>
        <w:t xml:space="preserve">Hotel wskazany przez Zamawiającego </w:t>
      </w:r>
      <w:r>
        <w:rPr>
          <w:rFonts w:ascii="Calibri" w:eastAsia="Calibri" w:hAnsi="Calibri"/>
        </w:rPr>
        <w:t xml:space="preserve">(w odległości ok.120 km od Kielc).  </w:t>
      </w:r>
    </w:p>
    <w:p w:rsidR="0019390B" w:rsidRPr="008041BC" w:rsidRDefault="00ED0BBE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5D0BC7" w:rsidRDefault="005D0BC7" w:rsidP="005D0BC7">
      <w:pPr>
        <w:autoSpaceDE w:val="0"/>
        <w:autoSpaceDN w:val="0"/>
        <w:adjustRightInd w:val="0"/>
        <w:jc w:val="both"/>
      </w:pPr>
      <w:r w:rsidRPr="00D4680C">
        <w:t xml:space="preserve">Szkolenie  dwudniowe  </w:t>
      </w:r>
      <w:r w:rsidRPr="00D4680C">
        <w:rPr>
          <w:rFonts w:eastAsia="Calibri"/>
        </w:rPr>
        <w:t xml:space="preserve"> w fo</w:t>
      </w:r>
      <w:r>
        <w:rPr>
          <w:rFonts w:eastAsia="Calibri"/>
        </w:rPr>
        <w:t xml:space="preserve">rmie  stacjonarnej w wymiarze 10 godzin lekcyjnych tj.   5 </w:t>
      </w:r>
      <w:r w:rsidRPr="00D4680C">
        <w:rPr>
          <w:rFonts w:eastAsia="Calibri"/>
        </w:rPr>
        <w:t>godzin lek</w:t>
      </w:r>
      <w:r>
        <w:rPr>
          <w:rFonts w:eastAsia="Calibri"/>
        </w:rPr>
        <w:t>cyjnych  realizowanych  w dniu 11 maja   2023 r. w godz. 14.00-18.30  i  5</w:t>
      </w:r>
      <w:r w:rsidRPr="00D4680C">
        <w:rPr>
          <w:rFonts w:eastAsia="Calibri"/>
        </w:rPr>
        <w:t xml:space="preserve"> godzin</w:t>
      </w:r>
      <w:r w:rsidR="00E74E95">
        <w:rPr>
          <w:rFonts w:eastAsia="Calibri"/>
        </w:rPr>
        <w:t xml:space="preserve"> lekcyjnych realizowanych </w:t>
      </w:r>
      <w:r w:rsidR="00F23C15">
        <w:rPr>
          <w:rFonts w:eastAsia="Calibri"/>
        </w:rPr>
        <w:t xml:space="preserve"> w dniu   12 maja   2023</w:t>
      </w:r>
      <w:r>
        <w:rPr>
          <w:rFonts w:eastAsia="Calibri"/>
        </w:rPr>
        <w:t xml:space="preserve"> r.  </w:t>
      </w:r>
      <w:r w:rsidR="00F23C15">
        <w:rPr>
          <w:rFonts w:eastAsia="Calibri"/>
        </w:rPr>
        <w:t>w godz. 9.30-13.15</w:t>
      </w:r>
      <w:r>
        <w:rPr>
          <w:rFonts w:eastAsia="Calibri"/>
        </w:rPr>
        <w:t xml:space="preserve"> </w:t>
      </w:r>
      <w:r w:rsidRPr="00D4680C">
        <w:t xml:space="preserve"> (godzina lekcyjna - 45 minut)</w:t>
      </w:r>
      <w:r>
        <w:t>.</w:t>
      </w:r>
    </w:p>
    <w:p w:rsidR="005D0BC7" w:rsidRDefault="005D0BC7" w:rsidP="005D0BC7">
      <w:pPr>
        <w:autoSpaceDE w:val="0"/>
        <w:autoSpaceDN w:val="0"/>
        <w:adjustRightInd w:val="0"/>
        <w:jc w:val="both"/>
      </w:pPr>
      <w:r w:rsidRPr="00D4680C">
        <w:t xml:space="preserve"> </w:t>
      </w:r>
    </w:p>
    <w:p w:rsidR="008D2351" w:rsidRDefault="008D2351" w:rsidP="00EC0A63">
      <w:pPr>
        <w:autoSpaceDE w:val="0"/>
        <w:autoSpaceDN w:val="0"/>
        <w:adjustRightInd w:val="0"/>
        <w:jc w:val="both"/>
      </w:pP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E74E95" w:rsidRDefault="00E74E95" w:rsidP="00E17951">
      <w:pPr>
        <w:autoSpaceDE w:val="0"/>
        <w:autoSpaceDN w:val="0"/>
        <w:adjustRightInd w:val="0"/>
        <w:jc w:val="both"/>
        <w:rPr>
          <w:b/>
        </w:rPr>
      </w:pPr>
    </w:p>
    <w:p w:rsidR="00E74E95" w:rsidRDefault="00E74E95" w:rsidP="00E17951">
      <w:pPr>
        <w:autoSpaceDE w:val="0"/>
        <w:autoSpaceDN w:val="0"/>
        <w:adjustRightInd w:val="0"/>
        <w:jc w:val="both"/>
        <w:rPr>
          <w:b/>
        </w:rPr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B2396A">
        <w:t>w wersji papierowej,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r w:rsidR="00B2396A">
        <w:t xml:space="preserve"> ewaluacji</w:t>
      </w:r>
      <w:r w:rsidR="009D60C9" w:rsidRPr="00D65045">
        <w:t xml:space="preserve">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B2396A" w:rsidRDefault="00B2396A" w:rsidP="00B2396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Całkowite koszty przygotowania merytorycznego i metodologicznego szkolenia, w tym</w:t>
      </w:r>
    </w:p>
    <w:p w:rsidR="00B2396A" w:rsidRDefault="00B2396A" w:rsidP="00B2396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koszty przygotowania materiałów szkoleniowych, oraz dojazdu i pobytu trenera</w:t>
      </w:r>
    </w:p>
    <w:p w:rsidR="003D247D" w:rsidRPr="00D65045" w:rsidRDefault="00B2396A" w:rsidP="00B2396A">
      <w:pPr>
        <w:jc w:val="both"/>
        <w:rPr>
          <w:b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w miejscu szkolenia ponosi Wykonawca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F35C87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auto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82032" w:rsidRPr="00F35C87">
          <w:rPr>
            <w:rStyle w:val="Hipercze"/>
            <w:rFonts w:ascii="Times New Roman" w:hAnsi="Times New Roman"/>
          </w:rPr>
          <w:t>woa05@kielce.uw.gov.pl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</w:t>
      </w:r>
      <w:r w:rsidRPr="00A74175">
        <w:rPr>
          <w:rFonts w:ascii="Times New Roman" w:hAnsi="Times New Roman"/>
        </w:rPr>
        <w:t xml:space="preserve">3 </w:t>
      </w:r>
      <w:r w:rsidR="0011282A" w:rsidRPr="00A74175">
        <w:rPr>
          <w:rFonts w:ascii="Times New Roman" w:hAnsi="Times New Roman"/>
        </w:rPr>
        <w:t xml:space="preserve"> </w:t>
      </w:r>
      <w:r w:rsidR="0011282A" w:rsidRPr="00A74175">
        <w:rPr>
          <w:rFonts w:ascii="Times New Roman" w:hAnsi="Times New Roman"/>
          <w:b/>
        </w:rPr>
        <w:t xml:space="preserve">w terminie </w:t>
      </w:r>
      <w:r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do </w:t>
      </w:r>
      <w:r w:rsidR="00646CFA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E74E95">
        <w:rPr>
          <w:rStyle w:val="Hipercze"/>
          <w:rFonts w:ascii="Times New Roman" w:hAnsi="Times New Roman"/>
          <w:b/>
          <w:color w:val="auto"/>
          <w:u w:val="none"/>
        </w:rPr>
        <w:t>19 KWIETNIA</w:t>
      </w:r>
      <w:r w:rsidR="00646CFA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BE4548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582032" w:rsidRPr="00A74175">
        <w:rPr>
          <w:rStyle w:val="Hipercze"/>
          <w:rFonts w:ascii="Times New Roman" w:hAnsi="Times New Roman"/>
          <w:b/>
          <w:color w:val="auto"/>
          <w:u w:val="none"/>
        </w:rPr>
        <w:t>2023</w:t>
      </w:r>
      <w:r w:rsidR="00B1351F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r.</w:t>
      </w:r>
      <w:r w:rsidR="00B1351F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</w:p>
    <w:p w:rsidR="00F35C87" w:rsidRDefault="00F35C87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632E14" w:rsidRDefault="00632E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632E14" w:rsidRDefault="00632E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646CFA" w:rsidRPr="00817771" w:rsidRDefault="00817771" w:rsidP="00BE454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E74E95" w:rsidRDefault="006B12C5" w:rsidP="002D7AB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Trener – </w:t>
      </w:r>
      <w:r w:rsidRPr="00A74175">
        <w:rPr>
          <w:rFonts w:eastAsia="Calibri"/>
          <w:lang w:eastAsia="en-US"/>
        </w:rPr>
        <w:t>wykształcenie wyższe,</w:t>
      </w:r>
      <w:r w:rsidRPr="006B12C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D025D3">
        <w:rPr>
          <w:rFonts w:eastAsia="Calibri"/>
          <w:lang w:eastAsia="en-US"/>
        </w:rPr>
        <w:t xml:space="preserve"> z zakresu będącego przedmiotem zapytania</w:t>
      </w:r>
      <w:r w:rsidRPr="006B12C5">
        <w:rPr>
          <w:rFonts w:eastAsia="Calibri"/>
          <w:lang w:eastAsia="en-US"/>
        </w:rPr>
        <w:t>. W</w:t>
      </w:r>
      <w:r w:rsidR="00E74E95">
        <w:rPr>
          <w:rFonts w:eastAsia="Calibri"/>
          <w:lang w:eastAsia="en-US"/>
        </w:rPr>
        <w:t xml:space="preserve"> okresie od 1.04</w:t>
      </w:r>
      <w:r w:rsidR="00582032">
        <w:rPr>
          <w:rFonts w:eastAsia="Calibri"/>
          <w:lang w:eastAsia="en-US"/>
        </w:rPr>
        <w:t>.2020</w:t>
      </w:r>
      <w:r w:rsidRPr="006B12C5">
        <w:rPr>
          <w:rFonts w:eastAsia="Calibri"/>
          <w:lang w:eastAsia="en-US"/>
        </w:rPr>
        <w:t xml:space="preserve"> r. do </w:t>
      </w:r>
      <w:r w:rsidR="00E74E95">
        <w:rPr>
          <w:rFonts w:eastAsia="Calibri"/>
          <w:lang w:eastAsia="en-US"/>
        </w:rPr>
        <w:t>19.04</w:t>
      </w:r>
      <w:r w:rsidR="00F44D87">
        <w:rPr>
          <w:rFonts w:eastAsia="Calibri"/>
          <w:lang w:eastAsia="en-US"/>
        </w:rPr>
        <w:t>.2023</w:t>
      </w:r>
      <w:r w:rsidR="008041BC">
        <w:rPr>
          <w:rFonts w:eastAsia="Calibri"/>
          <w:lang w:eastAsia="en-US"/>
        </w:rPr>
        <w:t xml:space="preserve">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szkoleń.</w:t>
      </w:r>
      <w:r w:rsidR="00D025D3">
        <w:rPr>
          <w:rFonts w:eastAsia="Calibri"/>
          <w:lang w:eastAsia="en-US"/>
        </w:rPr>
        <w:t xml:space="preserve"> Prosimy</w:t>
      </w:r>
      <w:r w:rsidR="00F35C87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o  przygotowanie  szczegółowego CV trenera zawierającego  informacje  dotyczące jego wykształcenia</w:t>
      </w:r>
      <w:r w:rsidR="002D7AB5">
        <w:rPr>
          <w:rFonts w:eastAsia="Calibri"/>
          <w:lang w:eastAsia="en-US"/>
        </w:rPr>
        <w:t xml:space="preserve"> </w:t>
      </w:r>
    </w:p>
    <w:p w:rsidR="006B12C5" w:rsidRPr="006B12C5" w:rsidRDefault="002D7AB5" w:rsidP="002D7AB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B12C5" w:rsidRPr="006B12C5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 </w:t>
      </w:r>
      <w:r w:rsidR="006B12C5" w:rsidRPr="006B12C5">
        <w:rPr>
          <w:rFonts w:eastAsia="Calibri"/>
          <w:lang w:eastAsia="en-US"/>
        </w:rPr>
        <w:t>doświadczenia  zawodowego.</w:t>
      </w:r>
      <w:r w:rsidR="006B12C5"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przy ocenie będzie brana pod uwagę liczba p</w:t>
      </w:r>
      <w:r w:rsidR="002D7AB5">
        <w:rPr>
          <w:rFonts w:eastAsia="Calibri"/>
          <w:lang w:eastAsia="en-US"/>
        </w:rPr>
        <w:t xml:space="preserve">rzeprowadzonych przez trenera  </w:t>
      </w:r>
      <w:r w:rsidRPr="006B12C5">
        <w:rPr>
          <w:rFonts w:eastAsia="Calibri"/>
          <w:lang w:eastAsia="en-US"/>
        </w:rPr>
        <w:t xml:space="preserve">szkoleń  </w:t>
      </w:r>
      <w:r w:rsidR="00F35C87">
        <w:rPr>
          <w:rFonts w:eastAsia="Calibri"/>
          <w:lang w:eastAsia="en-US"/>
        </w:rPr>
        <w:t xml:space="preserve">                                 </w:t>
      </w:r>
      <w:r w:rsidRPr="006B12C5">
        <w:rPr>
          <w:rFonts w:eastAsia="Calibri"/>
          <w:lang w:eastAsia="en-US"/>
        </w:rPr>
        <w:t xml:space="preserve">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 z przedm</w:t>
      </w:r>
      <w:r w:rsidR="00E74E95">
        <w:rPr>
          <w:rFonts w:eastAsia="Calibri"/>
          <w:lang w:eastAsia="en-US"/>
        </w:rPr>
        <w:t xml:space="preserve">iotem zamówienia ponad minimum </w:t>
      </w:r>
      <w:r w:rsidRPr="006B12C5">
        <w:rPr>
          <w:rFonts w:eastAsia="Calibri"/>
          <w:lang w:eastAsia="en-US"/>
        </w:rPr>
        <w:t xml:space="preserve">określonym                       </w:t>
      </w:r>
      <w:r w:rsidR="00F35C87">
        <w:rPr>
          <w:rFonts w:eastAsia="Calibri"/>
          <w:lang w:eastAsia="en-US"/>
        </w:rPr>
        <w:t xml:space="preserve">                         </w:t>
      </w:r>
      <w:r w:rsidRPr="006B12C5">
        <w:rPr>
          <w:rFonts w:eastAsia="Calibri"/>
          <w:lang w:eastAsia="en-US"/>
        </w:rPr>
        <w:t xml:space="preserve">      w warunku koniecznym do spełnienia (tj. pkt 2.a.)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5E231F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E74E95">
        <w:rPr>
          <w:rFonts w:eastAsia="Calibri"/>
          <w:lang w:eastAsia="en-US"/>
        </w:rPr>
        <w:t xml:space="preserve"> 1.04.2020</w:t>
      </w:r>
      <w:r w:rsidR="00E74E95" w:rsidRPr="006B12C5">
        <w:rPr>
          <w:rFonts w:eastAsia="Calibri"/>
          <w:lang w:eastAsia="en-US"/>
        </w:rPr>
        <w:t xml:space="preserve"> r. do </w:t>
      </w:r>
      <w:r w:rsidR="00E74E95">
        <w:rPr>
          <w:rFonts w:eastAsia="Calibri"/>
          <w:lang w:eastAsia="en-US"/>
        </w:rPr>
        <w:t>19.04.2023 r.</w:t>
      </w:r>
    </w:p>
    <w:p w:rsidR="006B12C5" w:rsidRPr="006B12C5" w:rsidRDefault="008041BC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="006B12C5"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A7417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>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E24984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         </w:t>
      </w:r>
    </w:p>
    <w:p w:rsidR="006B12C5" w:rsidRPr="006B12C5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A74175" w:rsidP="00646CF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6B12C5" w:rsidRPr="006B12C5">
        <w:rPr>
          <w:b/>
        </w:rPr>
        <w:t>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</w:t>
      </w:r>
      <w:r w:rsidRPr="006B12C5">
        <w:rPr>
          <w:rFonts w:eastAsia="Calibri"/>
          <w:lang w:eastAsia="en-US"/>
        </w:rPr>
        <w:lastRenderedPageBreak/>
        <w:t xml:space="preserve">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bookmarkStart w:id="3" w:name="_GoBack"/>
      <w:bookmarkEnd w:id="3"/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Małgorzatą Łukomską, tel. 41 342 17 47,                e-mail: </w:t>
      </w:r>
      <w:hyperlink r:id="rId10" w:history="1">
        <w:r w:rsidRPr="006B12C5">
          <w:rPr>
            <w:sz w:val="22"/>
            <w:szCs w:val="22"/>
            <w:u w:val="single"/>
          </w:rPr>
          <w:t>woa05@kielce.uw.gov.pl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E34EB3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96" w:rsidRDefault="001A0B96" w:rsidP="003F64DC">
      <w:r>
        <w:separator/>
      </w:r>
    </w:p>
  </w:endnote>
  <w:endnote w:type="continuationSeparator" w:id="0">
    <w:p w:rsidR="001A0B96" w:rsidRDefault="001A0B96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96" w:rsidRDefault="001A0B96" w:rsidP="003F64DC">
      <w:r>
        <w:separator/>
      </w:r>
    </w:p>
  </w:footnote>
  <w:footnote w:type="continuationSeparator" w:id="0">
    <w:p w:rsidR="001A0B96" w:rsidRDefault="001A0B96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3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5"/>
  </w:num>
  <w:num w:numId="16">
    <w:abstractNumId w:val="22"/>
  </w:num>
  <w:num w:numId="17">
    <w:abstractNumId w:val="2"/>
  </w:num>
  <w:num w:numId="18">
    <w:abstractNumId w:val="24"/>
  </w:num>
  <w:num w:numId="19">
    <w:abstractNumId w:val="31"/>
  </w:num>
  <w:num w:numId="20">
    <w:abstractNumId w:val="26"/>
  </w:num>
  <w:num w:numId="21">
    <w:abstractNumId w:val="18"/>
  </w:num>
  <w:num w:numId="22">
    <w:abstractNumId w:val="34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3AC5"/>
    <w:rsid w:val="00004265"/>
    <w:rsid w:val="000047DC"/>
    <w:rsid w:val="00004C42"/>
    <w:rsid w:val="00004D83"/>
    <w:rsid w:val="000061D1"/>
    <w:rsid w:val="00011D0A"/>
    <w:rsid w:val="0001241C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0B96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AB5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40B0"/>
    <w:rsid w:val="003B5B88"/>
    <w:rsid w:val="003C30B7"/>
    <w:rsid w:val="003C5D0E"/>
    <w:rsid w:val="003C675A"/>
    <w:rsid w:val="003D247D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4ED0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4F7C7C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0E3"/>
    <w:rsid w:val="005A2D70"/>
    <w:rsid w:val="005A3AE4"/>
    <w:rsid w:val="005B1BFF"/>
    <w:rsid w:val="005B3A02"/>
    <w:rsid w:val="005C2AA1"/>
    <w:rsid w:val="005C5FFD"/>
    <w:rsid w:val="005C6F3E"/>
    <w:rsid w:val="005D0BC7"/>
    <w:rsid w:val="005D10FB"/>
    <w:rsid w:val="005D5EAD"/>
    <w:rsid w:val="005E231F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2E14"/>
    <w:rsid w:val="00633D5E"/>
    <w:rsid w:val="0063551D"/>
    <w:rsid w:val="00637890"/>
    <w:rsid w:val="0064104C"/>
    <w:rsid w:val="0064334B"/>
    <w:rsid w:val="00644820"/>
    <w:rsid w:val="00644F8C"/>
    <w:rsid w:val="00646CFA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6627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4447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4938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175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2396A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48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67195"/>
    <w:rsid w:val="00C825A0"/>
    <w:rsid w:val="00C862D3"/>
    <w:rsid w:val="00CA3D54"/>
    <w:rsid w:val="00CA5742"/>
    <w:rsid w:val="00CA6D3B"/>
    <w:rsid w:val="00CA75A5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47790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3053"/>
    <w:rsid w:val="00E04325"/>
    <w:rsid w:val="00E06ED9"/>
    <w:rsid w:val="00E10E77"/>
    <w:rsid w:val="00E13BFA"/>
    <w:rsid w:val="00E14771"/>
    <w:rsid w:val="00E167F0"/>
    <w:rsid w:val="00E17951"/>
    <w:rsid w:val="00E21693"/>
    <w:rsid w:val="00E2329F"/>
    <w:rsid w:val="00E24984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74E95"/>
    <w:rsid w:val="00E902FB"/>
    <w:rsid w:val="00E90AF6"/>
    <w:rsid w:val="00EA3703"/>
    <w:rsid w:val="00EC0A63"/>
    <w:rsid w:val="00ED0BBE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2B11"/>
    <w:rsid w:val="00F15356"/>
    <w:rsid w:val="00F1583A"/>
    <w:rsid w:val="00F15F6D"/>
    <w:rsid w:val="00F23C15"/>
    <w:rsid w:val="00F30F77"/>
    <w:rsid w:val="00F33BA6"/>
    <w:rsid w:val="00F35C87"/>
    <w:rsid w:val="00F36BF0"/>
    <w:rsid w:val="00F41C2D"/>
    <w:rsid w:val="00F443ED"/>
    <w:rsid w:val="00F44D87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A6EE7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2B18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3D11-8C64-4CD7-A515-78C03857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45</cp:revision>
  <cp:lastPrinted>2022-09-06T07:40:00Z</cp:lastPrinted>
  <dcterms:created xsi:type="dcterms:W3CDTF">2022-01-11T12:29:00Z</dcterms:created>
  <dcterms:modified xsi:type="dcterms:W3CDTF">2023-04-12T05:40:00Z</dcterms:modified>
</cp:coreProperties>
</file>