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14587C" w:rsidRDefault="009903D3" w:rsidP="0014587C">
      <w:pPr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C09C6">
        <w:rPr>
          <w:rFonts w:ascii="Arial Narrow" w:hAnsi="Arial Narrow"/>
          <w:sz w:val="22"/>
          <w:szCs w:val="22"/>
        </w:rPr>
        <w:t xml:space="preserve">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C09C6">
        <w:rPr>
          <w:rFonts w:ascii="Arial Narrow" w:hAnsi="Arial Narrow"/>
          <w:sz w:val="22"/>
          <w:szCs w:val="22"/>
        </w:rPr>
        <w:t>szkolenia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="009C12F4">
        <w:rPr>
          <w:rFonts w:ascii="Arial Narrow" w:hAnsi="Arial Narrow"/>
          <w:sz w:val="22"/>
          <w:szCs w:val="22"/>
        </w:rPr>
        <w:t xml:space="preserve"> </w:t>
      </w:r>
      <w:r w:rsidR="0014587C" w:rsidRPr="00932E19">
        <w:rPr>
          <w:i/>
          <w:sz w:val="22"/>
          <w:szCs w:val="22"/>
        </w:rPr>
        <w:t xml:space="preserve">: </w:t>
      </w:r>
      <w:r w:rsidR="008627E4" w:rsidRPr="00932E19">
        <w:rPr>
          <w:i/>
          <w:sz w:val="22"/>
          <w:szCs w:val="22"/>
        </w:rPr>
        <w:t>Metodologia przygotowywania opisów stanowisk pracy w służbie cywilne</w:t>
      </w:r>
      <w:r w:rsidR="00932E19">
        <w:rPr>
          <w:i/>
          <w:sz w:val="22"/>
          <w:szCs w:val="22"/>
        </w:rPr>
        <w:t xml:space="preserve">j </w:t>
      </w:r>
      <w:r w:rsidR="0014587C">
        <w:rPr>
          <w:i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8627E4">
        <w:rPr>
          <w:rFonts w:ascii="Arial Narrow" w:hAnsi="Arial Narrow"/>
          <w:sz w:val="22"/>
          <w:szCs w:val="22"/>
        </w:rPr>
        <w:t xml:space="preserve">  </w:t>
      </w:r>
      <w:r w:rsidR="00AE0E19">
        <w:rPr>
          <w:rFonts w:ascii="Arial Narrow" w:hAnsi="Arial Narrow"/>
          <w:sz w:val="22"/>
          <w:szCs w:val="22"/>
        </w:rPr>
        <w:t>50</w:t>
      </w:r>
      <w:r w:rsidR="00DB47D0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pracowników  Świętokrzyskiego Urzędu Wojewódzkiego</w:t>
      </w:r>
      <w:r w:rsidR="008627E4">
        <w:rPr>
          <w:rFonts w:ascii="Arial Narrow" w:hAnsi="Arial Narrow"/>
          <w:sz w:val="22"/>
          <w:szCs w:val="22"/>
        </w:rPr>
        <w:t xml:space="preserve">                       </w:t>
      </w:r>
      <w:r w:rsidRPr="0089316A">
        <w:rPr>
          <w:rFonts w:ascii="Arial Narrow" w:hAnsi="Arial Narrow"/>
          <w:sz w:val="22"/>
          <w:szCs w:val="22"/>
        </w:rPr>
        <w:t xml:space="preserve">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AE0E19">
        <w:rPr>
          <w:rFonts w:ascii="Arial Narrow" w:hAnsi="Arial Narrow" w:cs="Arial"/>
          <w:sz w:val="22"/>
          <w:szCs w:val="22"/>
        </w:rPr>
        <w:t>7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90" w:rsidRDefault="00D77A90">
      <w:r>
        <w:separator/>
      </w:r>
    </w:p>
  </w:endnote>
  <w:endnote w:type="continuationSeparator" w:id="0">
    <w:p w:rsidR="00D77A90" w:rsidRDefault="00D7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90" w:rsidRDefault="00D77A90">
      <w:r>
        <w:separator/>
      </w:r>
    </w:p>
  </w:footnote>
  <w:footnote w:type="continuationSeparator" w:id="0">
    <w:p w:rsidR="00D77A90" w:rsidRDefault="00D7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4587C"/>
    <w:rsid w:val="0015687A"/>
    <w:rsid w:val="00156E6F"/>
    <w:rsid w:val="001628C8"/>
    <w:rsid w:val="001654B5"/>
    <w:rsid w:val="001667E9"/>
    <w:rsid w:val="001953EF"/>
    <w:rsid w:val="001A67FD"/>
    <w:rsid w:val="001B27DF"/>
    <w:rsid w:val="001B534B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C157F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3D2C62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27E4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32E19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12F4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0E19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77A90"/>
    <w:rsid w:val="00D80207"/>
    <w:rsid w:val="00D825E1"/>
    <w:rsid w:val="00D834CD"/>
    <w:rsid w:val="00D92C96"/>
    <w:rsid w:val="00D97485"/>
    <w:rsid w:val="00DA3E16"/>
    <w:rsid w:val="00DB47D0"/>
    <w:rsid w:val="00DB6AA5"/>
    <w:rsid w:val="00DC21CB"/>
    <w:rsid w:val="00DD043E"/>
    <w:rsid w:val="00DD3892"/>
    <w:rsid w:val="00DD70E4"/>
    <w:rsid w:val="00DD75A6"/>
    <w:rsid w:val="00DE1DC4"/>
    <w:rsid w:val="00DE6992"/>
    <w:rsid w:val="00DF2150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6AE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425E3-2D00-4128-B896-DE155EEE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20</cp:revision>
  <cp:lastPrinted>2017-02-03T06:53:00Z</cp:lastPrinted>
  <dcterms:created xsi:type="dcterms:W3CDTF">2015-07-15T06:54:00Z</dcterms:created>
  <dcterms:modified xsi:type="dcterms:W3CDTF">2017-11-24T12:25:00Z</dcterms:modified>
</cp:coreProperties>
</file>