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</w:t>
      </w:r>
      <w:r w:rsidR="00BC3242">
        <w:t xml:space="preserve"> </w:t>
      </w:r>
    </w:p>
    <w:p w:rsidR="0084157E" w:rsidRPr="00D401DA" w:rsidRDefault="00F41852" w:rsidP="00D401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Kielce,2018.10.22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BC3242">
        <w:rPr>
          <w:b/>
          <w:sz w:val="22"/>
          <w:szCs w:val="22"/>
        </w:rPr>
        <w:t>O.K.I.2402.15</w:t>
      </w:r>
      <w:r w:rsidR="00961BBF">
        <w:rPr>
          <w:b/>
          <w:sz w:val="22"/>
          <w:szCs w:val="22"/>
        </w:rPr>
        <w:t>.2018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BC3242" w:rsidRDefault="0084157E" w:rsidP="005708FC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BC3242" w:rsidRPr="00BC3242">
        <w:rPr>
          <w:i/>
          <w:sz w:val="22"/>
          <w:szCs w:val="22"/>
        </w:rPr>
        <w:t xml:space="preserve">Efektywna obsługa klienta w sytuacjach  trudnych                            </w:t>
      </w:r>
      <w:r w:rsidR="00104F1A">
        <w:rPr>
          <w:i/>
          <w:sz w:val="22"/>
          <w:szCs w:val="22"/>
        </w:rPr>
        <w:t xml:space="preserve">                i konfliktowych</w:t>
      </w:r>
      <w:r w:rsidR="00BC3242" w:rsidRPr="00BC3242">
        <w:rPr>
          <w:i/>
          <w:sz w:val="22"/>
          <w:szCs w:val="22"/>
        </w:rPr>
        <w:t xml:space="preserve">, zarządzanie stresem 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BC3242">
        <w:rPr>
          <w:sz w:val="22"/>
          <w:szCs w:val="22"/>
        </w:rPr>
        <w:t xml:space="preserve">50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Zamawiającego, podzielonych na dwie grupy szkoleniowe (realizacja szkolenia w dwóch terminach)</w:t>
      </w:r>
      <w:r w:rsidR="00115F14">
        <w:rPr>
          <w:sz w:val="22"/>
          <w:szCs w:val="22"/>
        </w:rPr>
        <w:t xml:space="preserve"> </w:t>
      </w:r>
    </w:p>
    <w:p w:rsidR="00625A07" w:rsidRPr="00C55182" w:rsidRDefault="00115F14" w:rsidP="005708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Rola emocji  w kontakcie z Klientem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Komunikacja w obsłudze trudnego Klienta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Znaczenie i rola przekazu werbalnego i niewerbalnego.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Jak skutecznie komunikować się w sytuacji konfliktowej?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 xml:space="preserve">Rozpoznawanie i przeciwdziałanie próbom manipulacji  ze strony Klienta </w:t>
      </w:r>
    </w:p>
    <w:p w:rsidR="00104F1A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Asertywność w obsłudze Klienta</w:t>
      </w:r>
    </w:p>
    <w:p w:rsidR="00625A07" w:rsidRPr="00104F1A" w:rsidRDefault="00104F1A" w:rsidP="00104F1A">
      <w:pPr>
        <w:pStyle w:val="Akapitzlist"/>
        <w:numPr>
          <w:ilvl w:val="0"/>
          <w:numId w:val="31"/>
        </w:numPr>
        <w:spacing w:after="160" w:line="259" w:lineRule="auto"/>
        <w:rPr>
          <w:bCs/>
          <w:i/>
        </w:rPr>
      </w:pPr>
      <w:r w:rsidRPr="00104F1A">
        <w:rPr>
          <w:bCs/>
          <w:i/>
        </w:rPr>
        <w:t>Sposoby radzenia sobie z sytuacjami stresowymi w kontakcie bezpośrednim</w:t>
      </w:r>
      <w:r w:rsidR="00BC3242" w:rsidRPr="00104F1A">
        <w:rPr>
          <w:i/>
          <w:color w:val="222222"/>
        </w:rPr>
        <w:t xml:space="preserve"> </w:t>
      </w: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szkolenia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104F1A">
        <w:rPr>
          <w:sz w:val="22"/>
          <w:szCs w:val="22"/>
        </w:rPr>
        <w:t>5 a 30</w:t>
      </w:r>
      <w:r w:rsidR="003D247D">
        <w:rPr>
          <w:sz w:val="22"/>
          <w:szCs w:val="22"/>
        </w:rPr>
        <w:t xml:space="preserve"> </w:t>
      </w:r>
      <w:r w:rsidR="00104F1A">
        <w:rPr>
          <w:sz w:val="22"/>
          <w:szCs w:val="22"/>
        </w:rPr>
        <w:t xml:space="preserve"> listopada </w:t>
      </w:r>
      <w:r w:rsidR="003D247D">
        <w:rPr>
          <w:sz w:val="22"/>
          <w:szCs w:val="22"/>
        </w:rPr>
        <w:t xml:space="preserve"> 2018 r.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3D247D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3D247D">
        <w:rPr>
          <w:sz w:val="22"/>
          <w:szCs w:val="22"/>
        </w:rPr>
        <w:t xml:space="preserve"> dla każdej z grup</w:t>
      </w:r>
      <w:r w:rsidR="00104F1A">
        <w:rPr>
          <w:sz w:val="22"/>
          <w:szCs w:val="22"/>
        </w:rPr>
        <w:t>.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104F1A" w:rsidRDefault="007E5C10" w:rsidP="00104F1A">
      <w:pPr>
        <w:jc w:val="both"/>
        <w:rPr>
          <w:i/>
          <w:sz w:val="22"/>
          <w:szCs w:val="22"/>
        </w:rPr>
      </w:pPr>
      <w:r w:rsidRPr="00C55182">
        <w:t>p</w:t>
      </w:r>
      <w:r w:rsidR="005C6F3E" w:rsidRPr="00C55182">
        <w:t>ełne przygotowanie merytoryczne i metodologiczne szkolenia</w:t>
      </w:r>
      <w:r w:rsidR="005C6F3E" w:rsidRPr="00C55182">
        <w:rPr>
          <w:b/>
        </w:rPr>
        <w:t xml:space="preserve"> </w:t>
      </w:r>
      <w:r w:rsidR="005C5FFD" w:rsidRPr="00C55182">
        <w:t>na temat:</w:t>
      </w:r>
      <w:r w:rsidR="003D247D">
        <w:t xml:space="preserve"> </w:t>
      </w:r>
      <w:r w:rsidR="00104F1A" w:rsidRPr="00BC3242">
        <w:rPr>
          <w:i/>
          <w:sz w:val="22"/>
          <w:szCs w:val="22"/>
        </w:rPr>
        <w:t>Efektywna obsługa klienta w sytuacjach  trud</w:t>
      </w:r>
      <w:r w:rsidR="00104F1A">
        <w:rPr>
          <w:i/>
          <w:sz w:val="22"/>
          <w:szCs w:val="22"/>
        </w:rPr>
        <w:t>nych i konfliktowych</w:t>
      </w:r>
      <w:r w:rsidR="00104F1A" w:rsidRPr="00BC3242">
        <w:rPr>
          <w:i/>
          <w:sz w:val="22"/>
          <w:szCs w:val="22"/>
        </w:rPr>
        <w:t xml:space="preserve">, zarządzanie stresem </w:t>
      </w:r>
      <w:r w:rsidR="00104F1A" w:rsidRPr="00104F1A">
        <w:t xml:space="preserve"> 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>rzeprowadzenie szkolenia</w:t>
      </w:r>
      <w:r w:rsidR="00541A8B">
        <w:rPr>
          <w:rFonts w:ascii="Times New Roman" w:hAnsi="Times New Roman"/>
        </w:rPr>
        <w:t>,</w:t>
      </w:r>
      <w:r w:rsidRPr="00C55182">
        <w:rPr>
          <w:rFonts w:ascii="Times New Roman" w:hAnsi="Times New Roman"/>
        </w:rPr>
        <w:t xml:space="preserve"> </w:t>
      </w:r>
      <w:r w:rsidR="00541A8B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>
        <w:rPr>
          <w:rFonts w:ascii="Times New Roman" w:hAnsi="Times New Roman"/>
        </w:rPr>
        <w:t xml:space="preserve">(dopuszczalna wersja elektroniczna),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Default="003D247D" w:rsidP="00EF6929">
      <w:pPr>
        <w:jc w:val="both"/>
        <w:rPr>
          <w:sz w:val="22"/>
          <w:szCs w:val="22"/>
        </w:rPr>
      </w:pPr>
    </w:p>
    <w:p w:rsidR="00104F1A" w:rsidRDefault="00104F1A" w:rsidP="00EF6929">
      <w:pPr>
        <w:jc w:val="both"/>
        <w:rPr>
          <w:sz w:val="22"/>
          <w:szCs w:val="22"/>
        </w:rPr>
      </w:pPr>
    </w:p>
    <w:p w:rsidR="00104F1A" w:rsidRPr="00C55182" w:rsidRDefault="00104F1A" w:rsidP="00EF6929">
      <w:pPr>
        <w:jc w:val="both"/>
        <w:rPr>
          <w:sz w:val="22"/>
          <w:szCs w:val="22"/>
        </w:rPr>
      </w:pP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961BBF">
      <w:pPr>
        <w:autoSpaceDE w:val="0"/>
        <w:autoSpaceDN w:val="0"/>
        <w:adjustRightInd w:val="0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961BBF" w:rsidRDefault="00AA0064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</w:t>
      </w:r>
      <w:r w:rsidR="00961BBF">
        <w:rPr>
          <w:i/>
          <w:sz w:val="22"/>
          <w:szCs w:val="22"/>
        </w:rPr>
        <w:t xml:space="preserve">olenia opracowany przez </w:t>
      </w:r>
    </w:p>
    <w:p w:rsidR="00AA0064" w:rsidRPr="00AA0064" w:rsidRDefault="00961BBF" w:rsidP="00961BBF">
      <w:pPr>
        <w:autoSpaceDE w:val="0"/>
        <w:autoSpaceDN w:val="0"/>
        <w:adjustRightInd w:val="0"/>
        <w:spacing w:after="1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AA0064" w:rsidRPr="00AA0064">
        <w:rPr>
          <w:i/>
          <w:sz w:val="22"/>
          <w:szCs w:val="22"/>
        </w:rPr>
        <w:t>Wykonawcę,</w:t>
      </w:r>
    </w:p>
    <w:p w:rsidR="00AA0064" w:rsidRPr="00667803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104F1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41852">
        <w:rPr>
          <w:rStyle w:val="Hipercze"/>
          <w:b/>
          <w:color w:val="auto"/>
          <w:sz w:val="22"/>
          <w:szCs w:val="22"/>
          <w:u w:val="none"/>
        </w:rPr>
        <w:t>29</w:t>
      </w:r>
      <w:bookmarkStart w:id="0" w:name="_GoBack"/>
      <w:bookmarkEnd w:id="0"/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04F1A">
        <w:rPr>
          <w:rStyle w:val="Hipercze"/>
          <w:b/>
          <w:color w:val="auto"/>
          <w:sz w:val="22"/>
          <w:szCs w:val="22"/>
          <w:u w:val="none"/>
        </w:rPr>
        <w:t xml:space="preserve"> października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2018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104F1A">
        <w:rPr>
          <w:rFonts w:ascii="Times New Roman" w:hAnsi="Times New Roman"/>
        </w:rPr>
        <w:t>. od.1.10.2016r. do 1.10</w:t>
      </w:r>
      <w:r w:rsidR="00F33BA6">
        <w:rPr>
          <w:rFonts w:ascii="Times New Roman" w:hAnsi="Times New Roman"/>
        </w:rPr>
        <w:t>.2018r.</w:t>
      </w:r>
      <w:r w:rsidR="009F1E23">
        <w:rPr>
          <w:rFonts w:ascii="Times New Roman" w:hAnsi="Times New Roman"/>
        </w:rPr>
        <w:t xml:space="preserve"> 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</w:t>
      </w:r>
      <w:r w:rsidR="00F33BA6">
        <w:rPr>
          <w:rFonts w:ascii="Times New Roman" w:hAnsi="Times New Roman"/>
        </w:rPr>
        <w:t xml:space="preserve"> ostatnich dwóch lat ( tj. </w:t>
      </w:r>
      <w:r w:rsidR="00104F1A">
        <w:rPr>
          <w:rFonts w:ascii="Times New Roman" w:hAnsi="Times New Roman"/>
        </w:rPr>
        <w:t>od.1.10.2016r. do 1.10.2018r.)</w:t>
      </w:r>
      <w:r>
        <w:rPr>
          <w:rFonts w:ascii="Times New Roman" w:hAnsi="Times New Roman"/>
        </w:rPr>
        <w:t xml:space="preserve"> w temacie </w:t>
      </w:r>
      <w:r>
        <w:rPr>
          <w:rFonts w:ascii="Times New Roman" w:hAnsi="Times New Roman"/>
        </w:rPr>
        <w:lastRenderedPageBreak/>
        <w:t>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7C50" w:rsidRPr="00F33BA6" w:rsidRDefault="00173CA1" w:rsidP="00F33B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 w:rsidR="00F33BA6"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3A" w:rsidRDefault="007A5F3A" w:rsidP="003F64DC">
      <w:r>
        <w:separator/>
      </w:r>
    </w:p>
  </w:endnote>
  <w:endnote w:type="continuationSeparator" w:id="0">
    <w:p w:rsidR="007A5F3A" w:rsidRDefault="007A5F3A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3A" w:rsidRDefault="007A5F3A" w:rsidP="003F64DC">
      <w:r>
        <w:separator/>
      </w:r>
    </w:p>
  </w:footnote>
  <w:footnote w:type="continuationSeparator" w:id="0">
    <w:p w:rsidR="007A5F3A" w:rsidRDefault="007A5F3A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F36"/>
    <w:multiLevelType w:val="multilevel"/>
    <w:tmpl w:val="113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649E6"/>
    <w:multiLevelType w:val="hybridMultilevel"/>
    <w:tmpl w:val="9392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1"/>
  </w:num>
  <w:num w:numId="4">
    <w:abstractNumId w:val="10"/>
  </w:num>
  <w:num w:numId="5">
    <w:abstractNumId w:val="6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2"/>
  </w:num>
  <w:num w:numId="10">
    <w:abstractNumId w:val="5"/>
  </w:num>
  <w:num w:numId="11">
    <w:abstractNumId w:val="0"/>
  </w:num>
  <w:num w:numId="12">
    <w:abstractNumId w:val="9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</w:num>
  <w:num w:numId="17">
    <w:abstractNumId w:val="24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  <w:num w:numId="22">
    <w:abstractNumId w:val="13"/>
  </w:num>
  <w:num w:numId="23">
    <w:abstractNumId w:val="2"/>
  </w:num>
  <w:num w:numId="24">
    <w:abstractNumId w:val="7"/>
  </w:num>
  <w:num w:numId="25">
    <w:abstractNumId w:val="18"/>
  </w:num>
  <w:num w:numId="26">
    <w:abstractNumId w:val="16"/>
  </w:num>
  <w:num w:numId="27">
    <w:abstractNumId w:val="23"/>
  </w:num>
  <w:num w:numId="28">
    <w:abstractNumId w:val="27"/>
  </w:num>
  <w:num w:numId="29">
    <w:abstractNumId w:val="1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4F1A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E07F8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72AB9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5F3A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1D9C"/>
    <w:rsid w:val="0095018E"/>
    <w:rsid w:val="0095719F"/>
    <w:rsid w:val="00961BB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3242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849D7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852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EE07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DED9-0023-4178-8166-4299797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49</cp:revision>
  <cp:lastPrinted>2018-03-13T11:46:00Z</cp:lastPrinted>
  <dcterms:created xsi:type="dcterms:W3CDTF">2015-07-15T09:45:00Z</dcterms:created>
  <dcterms:modified xsi:type="dcterms:W3CDTF">2018-10-22T06:14:00Z</dcterms:modified>
</cp:coreProperties>
</file>