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8A6315" w:rsidRPr="00D65045" w:rsidRDefault="008A6315" w:rsidP="008A6315">
      <w:pPr>
        <w:jc w:val="center"/>
        <w:rPr>
          <w:b/>
        </w:rPr>
      </w:pPr>
      <w:bookmarkStart w:id="0" w:name="_Hlk79581256"/>
      <w:r w:rsidRPr="008A6315">
        <w:rPr>
          <w:b/>
        </w:rPr>
        <w:t xml:space="preserve"> </w:t>
      </w:r>
      <w:r w:rsidRPr="00D65045">
        <w:rPr>
          <w:b/>
        </w:rPr>
        <w:t>ZAPYTANIE OFERTOWE</w:t>
      </w:r>
      <w:r>
        <w:rPr>
          <w:b/>
        </w:rPr>
        <w:t xml:space="preserve">  do sprawy OK.I.2402.6</w:t>
      </w:r>
      <w:r w:rsidRPr="00D65045">
        <w:rPr>
          <w:b/>
        </w:rPr>
        <w:t>.202</w:t>
      </w:r>
      <w:r>
        <w:rPr>
          <w:b/>
        </w:rPr>
        <w:t>2</w:t>
      </w:r>
    </w:p>
    <w:p w:rsidR="008A6315" w:rsidRPr="00D65045" w:rsidRDefault="008A6315" w:rsidP="008A6315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8A6315" w:rsidRDefault="008A6315" w:rsidP="008A6315">
      <w:pPr>
        <w:jc w:val="both"/>
        <w:rPr>
          <w:b/>
          <w:bCs/>
          <w:color w:val="000000"/>
        </w:rPr>
      </w:pPr>
      <w:r w:rsidRPr="00D65045">
        <w:t xml:space="preserve">na usługę przeprowadzenia szkolenia  </w:t>
      </w:r>
      <w:r w:rsidRPr="00D65045">
        <w:rPr>
          <w:b/>
        </w:rPr>
        <w:t>online</w:t>
      </w:r>
      <w:r w:rsidRPr="00D65045">
        <w:t xml:space="preserve">  dla </w:t>
      </w:r>
      <w:r w:rsidRPr="00D65045">
        <w:rPr>
          <w:color w:val="000000" w:themeColor="text1"/>
        </w:rPr>
        <w:t xml:space="preserve"> </w:t>
      </w:r>
      <w:r w:rsidRPr="00D65045">
        <w:t>pracowników Świętokrzyskiego Urzędu Wojewódzkiego w Kielcach na temat</w:t>
      </w:r>
      <w:bookmarkStart w:id="1" w:name="_Hlk76111060"/>
      <w:r w:rsidRPr="00D65045">
        <w:t xml:space="preserve">: </w:t>
      </w:r>
      <w:bookmarkEnd w:id="1"/>
      <w:r>
        <w:rPr>
          <w:b/>
          <w:bCs/>
          <w:color w:val="000000"/>
        </w:rPr>
        <w:t>„</w:t>
      </w:r>
      <w:r w:rsidRPr="00F2054A">
        <w:rPr>
          <w:b/>
          <w:bCs/>
          <w:color w:val="000000"/>
        </w:rPr>
        <w:t>Zasady udostępniania i odmowy udostępniania informacji publicznej</w:t>
      </w:r>
      <w:r>
        <w:rPr>
          <w:b/>
          <w:bCs/>
          <w:color w:val="000000"/>
        </w:rPr>
        <w:t>”</w:t>
      </w:r>
    </w:p>
    <w:p w:rsidR="007160D8" w:rsidRPr="008A6315" w:rsidRDefault="007160D8" w:rsidP="00EC0A63">
      <w:pPr>
        <w:jc w:val="both"/>
        <w:rPr>
          <w:b/>
          <w:bCs/>
          <w:color w:val="000000"/>
        </w:rPr>
      </w:pPr>
    </w:p>
    <w:p w:rsidR="008D4145" w:rsidRPr="008A6315" w:rsidRDefault="008D4145" w:rsidP="00EC0A63">
      <w:pPr>
        <w:jc w:val="both"/>
        <w:rPr>
          <w:b/>
          <w:bCs/>
          <w:color w:val="FF0000"/>
        </w:rPr>
      </w:pPr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5405F" w:rsidRPr="008A6315" w:rsidRDefault="008A6315" w:rsidP="008A6315">
      <w:pPr>
        <w:jc w:val="both"/>
        <w:rPr>
          <w:b/>
          <w:bCs/>
          <w:color w:val="000000"/>
        </w:rPr>
      </w:pPr>
      <w:bookmarkStart w:id="2" w:name="_Hlk52880056"/>
      <w:r w:rsidRPr="00D65045">
        <w:t xml:space="preserve">Skarb Państwa - Świętokrzyski Urząd Wojewódzki w Kielcach -  Wydział Organizacji i Kadr zaprasza do złożenia oferty na  realizację szkolenia online dla </w:t>
      </w:r>
      <w:r w:rsidRPr="00D65045">
        <w:rPr>
          <w:color w:val="000000" w:themeColor="text1"/>
        </w:rPr>
        <w:t>ok</w:t>
      </w:r>
      <w:r w:rsidRPr="00D63EC8">
        <w:rPr>
          <w:color w:val="FF0000"/>
        </w:rPr>
        <w:t xml:space="preserve">. </w:t>
      </w:r>
      <w:r>
        <w:t>55</w:t>
      </w:r>
      <w:r w:rsidRPr="00D63EC8">
        <w:rPr>
          <w:color w:val="FF0000"/>
        </w:rPr>
        <w:t xml:space="preserve"> </w:t>
      </w:r>
      <w:r w:rsidRPr="00D65045">
        <w:t>pracowników Świętokrzyskieg</w:t>
      </w:r>
      <w:r>
        <w:t xml:space="preserve">o Urzędu Wojewódzkiego na temat: </w:t>
      </w:r>
      <w:r>
        <w:rPr>
          <w:b/>
          <w:bCs/>
          <w:color w:val="000000"/>
        </w:rPr>
        <w:t>„</w:t>
      </w:r>
      <w:r w:rsidRPr="00F2054A">
        <w:rPr>
          <w:b/>
          <w:bCs/>
          <w:color w:val="000000"/>
        </w:rPr>
        <w:t>Zasady udostępniania i odmowy udostępniania informacji publicznej</w:t>
      </w:r>
      <w:r>
        <w:rPr>
          <w:b/>
          <w:bCs/>
          <w:color w:val="000000"/>
        </w:rPr>
        <w:t>”.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2"/>
    <w:p w:rsidR="00196536" w:rsidRPr="00752A79" w:rsidRDefault="00471CB2" w:rsidP="008A6315">
      <w:pPr>
        <w:pStyle w:val="Akapitzlist"/>
        <w:numPr>
          <w:ilvl w:val="0"/>
          <w:numId w:val="23"/>
        </w:numPr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 xml:space="preserve">1.Przedmiotem zamówienia jest usługa polegająca na przeprowadzeniu   szkolenia w formie  online dla ok. 55 pracowników  Zamawiającego podzielonych na dwie grupy szkoleniowe                    ( po 6 godzin lekcyjnych dla każdej z grup).  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 xml:space="preserve">2. Celem szkolenia jest m.in. uporządkowanie wiedzy z zakresu udostępniania  informacji   publicznej, praktyczne omówienie ograniczeń dotyczących udostępniania informacji                               (w kontekście RODO oraz tajemnicy przedsiębiorstwa/ tajemnicy pracodawcy) oraz przedstawienie  aktualnego orzecznictwa sądowego. 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3. Program szkolenia  powinny obejmować m.in. następujące zagadnienia: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 xml:space="preserve">1.Dostęp do informacji publicznej – regulacje prawne. 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2.Właściwe rozumienie  czym jest  informacja publiczna, czyli co jest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6315">
        <w:rPr>
          <w:rFonts w:ascii="Times New Roman" w:hAnsi="Times New Roman"/>
          <w:sz w:val="24"/>
          <w:szCs w:val="24"/>
        </w:rPr>
        <w:t xml:space="preserve"> a co nie jest informacją publiczną.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3.Udostępnienie info</w:t>
      </w:r>
      <w:r>
        <w:rPr>
          <w:rFonts w:ascii="Times New Roman" w:hAnsi="Times New Roman"/>
          <w:sz w:val="24"/>
          <w:szCs w:val="24"/>
        </w:rPr>
        <w:t xml:space="preserve">rmacji  - terminy, przesłanki  </w:t>
      </w:r>
      <w:r w:rsidRPr="008A6315">
        <w:rPr>
          <w:rFonts w:ascii="Times New Roman" w:hAnsi="Times New Roman"/>
          <w:sz w:val="24"/>
          <w:szCs w:val="24"/>
        </w:rPr>
        <w:t xml:space="preserve">przedłużenia terminu do udzielenia informacji publicznej.  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4.Udostępnianie informacj</w:t>
      </w:r>
      <w:r>
        <w:rPr>
          <w:rFonts w:ascii="Times New Roman" w:hAnsi="Times New Roman"/>
          <w:sz w:val="24"/>
          <w:szCs w:val="24"/>
        </w:rPr>
        <w:t>i pozyskanych w trakcie postę</w:t>
      </w:r>
      <w:r w:rsidRPr="008A6315">
        <w:rPr>
          <w:rFonts w:ascii="Times New Roman" w:hAnsi="Times New Roman"/>
          <w:sz w:val="24"/>
          <w:szCs w:val="24"/>
        </w:rPr>
        <w:t xml:space="preserve">powania o zamówienie publiczne  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5.Formy udostępniania informacji publicznej.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6.Odmowa udostępnienia informacji publicznej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7.Udostępnianie i odmowa informacji publicznej w kontekście RODO.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8.O</w:t>
      </w:r>
      <w:r>
        <w:rPr>
          <w:rFonts w:ascii="Times New Roman" w:hAnsi="Times New Roman"/>
          <w:sz w:val="24"/>
          <w:szCs w:val="24"/>
        </w:rPr>
        <w:t>soby pełniące funkcje publiczne</w:t>
      </w:r>
      <w:r w:rsidRPr="008A6315">
        <w:rPr>
          <w:rFonts w:ascii="Times New Roman" w:hAnsi="Times New Roman"/>
          <w:sz w:val="24"/>
          <w:szCs w:val="24"/>
        </w:rPr>
        <w:t>, funkcjonariusz publiczni, pracownicy – do jakich informacji o nich ma prawo obywatel.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9.Uprawnienia prasy w ramach prawa do informacji publicznej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>10.Tajemnica przedsiębiorstwa, tajemnica pracodawcy a udostępnianie informacji publicznej.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 xml:space="preserve">11.Analiza orzecznictwa sądów administracyjnych z zakresu dostępu do informacji </w:t>
      </w:r>
    </w:p>
    <w:p w:rsidR="008A6315" w:rsidRPr="008A6315" w:rsidRDefault="008A6315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 xml:space="preserve">               publicznej</w:t>
      </w:r>
    </w:p>
    <w:p w:rsidR="00196536" w:rsidRPr="00704BEA" w:rsidRDefault="00196536" w:rsidP="008A631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8A6315" w:rsidRDefault="008A6315" w:rsidP="00E17951">
      <w:pPr>
        <w:autoSpaceDE w:val="0"/>
        <w:autoSpaceDN w:val="0"/>
        <w:adjustRightInd w:val="0"/>
        <w:ind w:left="142"/>
        <w:rPr>
          <w:b/>
        </w:rPr>
      </w:pPr>
    </w:p>
    <w:p w:rsidR="008A6315" w:rsidRDefault="008A6315" w:rsidP="00E17951">
      <w:pPr>
        <w:autoSpaceDE w:val="0"/>
        <w:autoSpaceDN w:val="0"/>
        <w:adjustRightInd w:val="0"/>
        <w:ind w:left="142"/>
        <w:rPr>
          <w:b/>
        </w:rPr>
      </w:pPr>
    </w:p>
    <w:p w:rsidR="008A6315" w:rsidRDefault="008A6315" w:rsidP="00E17951">
      <w:pPr>
        <w:autoSpaceDE w:val="0"/>
        <w:autoSpaceDN w:val="0"/>
        <w:adjustRightInd w:val="0"/>
        <w:ind w:left="142"/>
        <w:rPr>
          <w:b/>
        </w:rPr>
      </w:pPr>
    </w:p>
    <w:p w:rsidR="00756217" w:rsidRDefault="00756217" w:rsidP="00E17951">
      <w:pPr>
        <w:autoSpaceDE w:val="0"/>
        <w:autoSpaceDN w:val="0"/>
        <w:adjustRightInd w:val="0"/>
        <w:ind w:left="142"/>
        <w:rPr>
          <w:b/>
        </w:rPr>
      </w:pPr>
    </w:p>
    <w:p w:rsidR="00756217" w:rsidRDefault="00756217" w:rsidP="00E17951">
      <w:pPr>
        <w:autoSpaceDE w:val="0"/>
        <w:autoSpaceDN w:val="0"/>
        <w:adjustRightInd w:val="0"/>
        <w:ind w:left="142"/>
        <w:rPr>
          <w:b/>
        </w:rPr>
      </w:pPr>
    </w:p>
    <w:p w:rsidR="00756217" w:rsidRDefault="00756217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756217" w:rsidRDefault="00756217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F06D5C" w:rsidRPr="00D2048B" w:rsidRDefault="006040FC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  <w:r w:rsidRPr="00D2048B">
        <w:rPr>
          <w:rFonts w:ascii="Times New Roman" w:hAnsi="Times New Roman"/>
          <w:b/>
          <w:sz w:val="24"/>
          <w:szCs w:val="24"/>
        </w:rPr>
        <w:t xml:space="preserve">SZKOLENIE W FORMIE  </w:t>
      </w:r>
      <w:r w:rsidR="006B4EB2" w:rsidRPr="00D2048B">
        <w:rPr>
          <w:rFonts w:ascii="Times New Roman" w:hAnsi="Times New Roman"/>
          <w:b/>
          <w:sz w:val="24"/>
          <w:szCs w:val="24"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704BEA">
        <w:rPr>
          <w:color w:val="FF0000"/>
        </w:rPr>
        <w:t xml:space="preserve"> </w:t>
      </w:r>
      <w:r w:rsidR="00756217">
        <w:t>30.04</w:t>
      </w:r>
      <w:r w:rsidR="00704BEA" w:rsidRPr="00752A79">
        <w:t>.</w:t>
      </w:r>
      <w:r w:rsidR="00CC29AA" w:rsidRPr="00752A79">
        <w:t>202</w:t>
      </w:r>
      <w:r w:rsidR="008D4145" w:rsidRPr="00752A79">
        <w:t>2</w:t>
      </w:r>
      <w:r w:rsidR="00D157F6" w:rsidRPr="00752A79">
        <w:t xml:space="preserve"> </w:t>
      </w:r>
      <w:r w:rsidR="00514FBC" w:rsidRPr="00752A79">
        <w:t>r.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56217">
        <w:t>6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 dla każdej z dwóch grup uczestników.</w:t>
      </w:r>
    </w:p>
    <w:p w:rsidR="00704BEA" w:rsidRDefault="00704BEA" w:rsidP="00EC0A63">
      <w:pPr>
        <w:autoSpaceDE w:val="0"/>
        <w:autoSpaceDN w:val="0"/>
        <w:adjustRightInd w:val="0"/>
        <w:jc w:val="both"/>
      </w:pPr>
    </w:p>
    <w:p w:rsidR="00704BEA" w:rsidRPr="00D65045" w:rsidRDefault="00704BEA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56217" w:rsidRDefault="00885BCA" w:rsidP="00756217">
      <w:pPr>
        <w:jc w:val="both"/>
        <w:rPr>
          <w:b/>
          <w:bCs/>
          <w:color w:val="000000"/>
        </w:rPr>
      </w:pPr>
      <w:r w:rsidRPr="00D65045">
        <w:t>1)</w:t>
      </w:r>
      <w:r w:rsidR="007042E0" w:rsidRPr="00D65045">
        <w:t xml:space="preserve"> </w:t>
      </w:r>
      <w:r w:rsidR="007E5C10" w:rsidRPr="00D65045">
        <w:t>p</w:t>
      </w:r>
      <w:r w:rsidR="005C6F3E" w:rsidRPr="00D65045">
        <w:t>ełne przygotowanie merytor</w:t>
      </w:r>
      <w:r w:rsidR="00514FBC" w:rsidRPr="00D65045">
        <w:t>yczne i metodologiczne szkolenia</w:t>
      </w:r>
      <w:r w:rsidR="005C6F3E" w:rsidRPr="00D65045">
        <w:rPr>
          <w:b/>
        </w:rPr>
        <w:t xml:space="preserve"> </w:t>
      </w:r>
      <w:r w:rsidR="005C5FFD" w:rsidRPr="00D65045">
        <w:t>na temat:</w:t>
      </w:r>
      <w:r w:rsidR="003D247D" w:rsidRPr="00D65045">
        <w:t xml:space="preserve"> </w:t>
      </w:r>
      <w:r w:rsidR="00756217">
        <w:rPr>
          <w:b/>
          <w:bCs/>
          <w:color w:val="000000"/>
        </w:rPr>
        <w:t>„</w:t>
      </w:r>
      <w:r w:rsidR="00756217" w:rsidRPr="00F2054A">
        <w:rPr>
          <w:b/>
          <w:bCs/>
          <w:color w:val="000000"/>
        </w:rPr>
        <w:t>Zasady udostępniania i odmowy udostępniania informacji publicznej</w:t>
      </w:r>
      <w:r w:rsidR="00756217">
        <w:rPr>
          <w:b/>
          <w:bCs/>
          <w:color w:val="000000"/>
        </w:rPr>
        <w:t>”.</w:t>
      </w:r>
      <w:r w:rsidR="00756217"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752A79">
        <w:t>rzeprowadzenie szkolenia</w:t>
      </w:r>
      <w:r w:rsidR="00704BEA">
        <w:t>, w tym  zapewnianie dostępu do Platformy szkoleniowej</w:t>
      </w:r>
      <w:r w:rsidR="00752A79">
        <w:t>;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752A79">
        <w:t>macje przekazane na szkoleniu</w:t>
      </w:r>
      <w:r w:rsidR="00704BEA">
        <w:t xml:space="preserve"> (</w:t>
      </w:r>
      <w:r w:rsidR="00541A8B" w:rsidRPr="00D65045">
        <w:t xml:space="preserve"> 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>przeprowadzenie pre i post testów badających poziom wiedzy merytorycznej pracowników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VII.</w:t>
      </w:r>
      <w:r w:rsidR="008D735B" w:rsidRPr="00752A79">
        <w:rPr>
          <w:b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C33078" w:rsidRPr="006E03AF">
          <w:rPr>
            <w:rStyle w:val="Hipercze"/>
          </w:rPr>
          <w:t>woa05@kielce.uw.gov.pl</w:t>
        </w:r>
      </w:hyperlink>
      <w:r w:rsidR="0034332C" w:rsidRPr="00D65045">
        <w:rPr>
          <w:rStyle w:val="Hipercze"/>
          <w:color w:val="auto"/>
          <w:u w:val="none"/>
        </w:rPr>
        <w:t>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756217">
        <w:rPr>
          <w:rStyle w:val="Hipercze"/>
          <w:b/>
          <w:color w:val="auto"/>
          <w:u w:val="none"/>
        </w:rPr>
        <w:t xml:space="preserve">31 marca </w:t>
      </w:r>
      <w:r w:rsidR="00704BEA">
        <w:rPr>
          <w:rStyle w:val="Hipercze"/>
          <w:b/>
          <w:color w:val="auto"/>
          <w:u w:val="none"/>
        </w:rPr>
        <w:t xml:space="preserve"> 2022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Default="00F06D5C" w:rsidP="00EF6929">
      <w:pPr>
        <w:jc w:val="both"/>
      </w:pPr>
    </w:p>
    <w:p w:rsidR="00756217" w:rsidRDefault="00756217" w:rsidP="00EF6929">
      <w:pPr>
        <w:jc w:val="both"/>
      </w:pPr>
    </w:p>
    <w:p w:rsidR="00756217" w:rsidRDefault="00756217" w:rsidP="00EF6929">
      <w:pPr>
        <w:jc w:val="both"/>
      </w:pPr>
    </w:p>
    <w:p w:rsidR="00756217" w:rsidRDefault="00756217" w:rsidP="00EF6929">
      <w:pPr>
        <w:jc w:val="both"/>
      </w:pPr>
    </w:p>
    <w:p w:rsidR="00756217" w:rsidRDefault="00756217" w:rsidP="00EF6929">
      <w:pPr>
        <w:jc w:val="both"/>
      </w:pPr>
    </w:p>
    <w:p w:rsidR="00756217" w:rsidRDefault="00756217" w:rsidP="00EF6929">
      <w:pPr>
        <w:jc w:val="both"/>
      </w:pPr>
    </w:p>
    <w:p w:rsidR="00756217" w:rsidRDefault="00756217" w:rsidP="00EF6929">
      <w:pPr>
        <w:jc w:val="both"/>
      </w:pPr>
    </w:p>
    <w:p w:rsidR="00756217" w:rsidRPr="00D65045" w:rsidRDefault="00756217" w:rsidP="00EF6929">
      <w:pPr>
        <w:jc w:val="both"/>
      </w:pPr>
    </w:p>
    <w:p w:rsidR="00D24A3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VIII.</w:t>
      </w:r>
      <w:r w:rsidR="000209C7" w:rsidRPr="00752A79">
        <w:rPr>
          <w:b/>
        </w:rPr>
        <w:t>KRYTERIA OCENY OFERT</w:t>
      </w:r>
      <w:r w:rsidR="009E7DBB" w:rsidRPr="00752A79">
        <w:rPr>
          <w:b/>
        </w:rPr>
        <w:t xml:space="preserve"> -  (max </w:t>
      </w:r>
      <w:r w:rsidR="00D24A3F" w:rsidRPr="00752A79">
        <w:rPr>
          <w:b/>
        </w:rPr>
        <w:t>można uzyskać 100 pkt</w:t>
      </w:r>
      <w:r w:rsidR="008E6F58" w:rsidRPr="00752A79">
        <w:rPr>
          <w:b/>
        </w:rPr>
        <w:t>.</w:t>
      </w:r>
      <w:r w:rsidR="009E7DBB" w:rsidRPr="00752A79">
        <w:rPr>
          <w:b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3" w:name="_Hlk86915858"/>
      <w:r w:rsidR="00554D1C" w:rsidRPr="00D65045">
        <w:t>01.</w:t>
      </w:r>
      <w:r w:rsidR="00756217">
        <w:t>01.2019 r. do 28</w:t>
      </w:r>
      <w:r w:rsidR="00554D1C" w:rsidRPr="00D65045">
        <w:t>.</w:t>
      </w:r>
      <w:r w:rsidR="00756217">
        <w:t xml:space="preserve">02..2022 </w:t>
      </w:r>
      <w:r w:rsidR="00554D1C" w:rsidRPr="00D65045">
        <w:t>r</w:t>
      </w:r>
      <w:bookmarkEnd w:id="3"/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</w:t>
      </w:r>
      <w:r w:rsidR="00756217">
        <w:rPr>
          <w:rFonts w:eastAsia="Calibri"/>
          <w:lang w:eastAsia="en-US"/>
        </w:rPr>
        <w:t xml:space="preserve">                        </w:t>
      </w:r>
      <w:r w:rsidRPr="00D65045">
        <w:rPr>
          <w:rFonts w:eastAsia="Calibri"/>
          <w:lang w:eastAsia="en-US"/>
        </w:rPr>
        <w:t xml:space="preserve">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756217" w:rsidRPr="00D65045">
        <w:rPr>
          <w:rFonts w:eastAsia="Calibri"/>
        </w:rPr>
        <w:t>(tj.</w:t>
      </w:r>
      <w:r w:rsidR="00756217" w:rsidRPr="00D65045">
        <w:t xml:space="preserve"> 01.</w:t>
      </w:r>
      <w:r w:rsidR="00756217">
        <w:t>01.2019 r. do 28</w:t>
      </w:r>
      <w:r w:rsidR="00756217" w:rsidRPr="00D65045">
        <w:t>.</w:t>
      </w:r>
      <w:r w:rsidR="00756217">
        <w:t xml:space="preserve">02..2022 </w:t>
      </w:r>
      <w:r w:rsidR="00756217" w:rsidRPr="00D65045">
        <w:t>r</w:t>
      </w:r>
      <w:r w:rsidR="00756217" w:rsidRPr="00D65045">
        <w:rPr>
          <w:rFonts w:eastAsia="Calibri"/>
        </w:rPr>
        <w:t xml:space="preserve">.) </w:t>
      </w:r>
      <w:r w:rsidR="00756217" w:rsidRPr="00D65045">
        <w:rPr>
          <w:rFonts w:eastAsia="Calibri"/>
          <w:lang w:eastAsia="en-US"/>
        </w:rPr>
        <w:t xml:space="preserve">  </w:t>
      </w:r>
      <w:r w:rsidR="00756217">
        <w:rPr>
          <w:rFonts w:eastAsia="Calibri"/>
          <w:lang w:eastAsia="en-US"/>
        </w:rPr>
        <w:t xml:space="preserve">                   </w:t>
      </w:r>
      <w:r w:rsidR="00756217">
        <w:rPr>
          <w:rFonts w:eastAsia="Calibri"/>
        </w:rPr>
        <w:t xml:space="preserve"> </w:t>
      </w:r>
      <w:r w:rsidR="00382BA1" w:rsidRPr="00D65045">
        <w:rPr>
          <w:rFonts w:eastAsia="Calibri"/>
        </w:rPr>
        <w:t xml:space="preserve">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756217" w:rsidRDefault="00756217" w:rsidP="0075621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 xml:space="preserve">Pod uwagę </w:t>
      </w:r>
      <w:r>
        <w:rPr>
          <w:rFonts w:eastAsia="Calibri"/>
          <w:b/>
          <w:lang w:eastAsia="en-US"/>
        </w:rPr>
        <w:t xml:space="preserve"> będą brane </w:t>
      </w:r>
      <w:r w:rsidRPr="000A6510">
        <w:rPr>
          <w:rFonts w:eastAsia="Calibri"/>
          <w:b/>
          <w:lang w:eastAsia="en-US"/>
        </w:rPr>
        <w:t xml:space="preserve"> wyłącznie godziny przeprowadzonych szkoleń. </w:t>
      </w:r>
    </w:p>
    <w:p w:rsidR="000A6510" w:rsidRPr="000A6510" w:rsidRDefault="00756217" w:rsidP="0075621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 xml:space="preserve">Wykłady i ćwiczenia </w:t>
      </w:r>
      <w:r>
        <w:rPr>
          <w:rFonts w:eastAsia="Calibri"/>
          <w:b/>
          <w:lang w:eastAsia="en-US"/>
        </w:rPr>
        <w:t xml:space="preserve"> prowadzone na </w:t>
      </w:r>
      <w:r w:rsidRPr="000A6510">
        <w:rPr>
          <w:rFonts w:eastAsia="Calibri"/>
          <w:b/>
          <w:lang w:eastAsia="en-US"/>
        </w:rPr>
        <w:t xml:space="preserve">wyższych uczelniach nie będą </w:t>
      </w:r>
      <w:r>
        <w:rPr>
          <w:rFonts w:eastAsia="Calibri"/>
          <w:b/>
          <w:lang w:eastAsia="en-US"/>
        </w:rPr>
        <w:t xml:space="preserve"> uwzględnione</w:t>
      </w:r>
      <w:r>
        <w:rPr>
          <w:rFonts w:eastAsia="Calibri"/>
          <w:b/>
          <w:lang w:eastAsia="en-US"/>
        </w:rPr>
        <w:t>.</w:t>
      </w:r>
      <w:bookmarkStart w:id="4" w:name="_GoBack"/>
      <w:bookmarkEnd w:id="4"/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lastRenderedPageBreak/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 xml:space="preserve">IX. </w:t>
      </w:r>
      <w:r w:rsidR="008F2511" w:rsidRPr="00752A79">
        <w:rPr>
          <w:b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X.</w:t>
      </w:r>
      <w:r w:rsidR="008F2511" w:rsidRPr="00752A79">
        <w:rPr>
          <w:b/>
        </w:rPr>
        <w:t>DODATKOWE INFORMACJE</w:t>
      </w:r>
    </w:p>
    <w:p w:rsidR="00752A79" w:rsidRDefault="00752A79" w:rsidP="00752A79">
      <w:pPr>
        <w:autoSpaceDE w:val="0"/>
        <w:autoSpaceDN w:val="0"/>
        <w:adjustRightInd w:val="0"/>
      </w:pPr>
    </w:p>
    <w:p w:rsidR="00752A79" w:rsidRPr="00481C0E" w:rsidRDefault="00752A79" w:rsidP="00752A7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>
        <w:t xml:space="preserve"> </w:t>
      </w: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XI.</w:t>
      </w:r>
      <w:r w:rsidR="008F2511" w:rsidRPr="00752A79">
        <w:rPr>
          <w:b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2C" w:rsidRDefault="006D152C" w:rsidP="003F64DC">
      <w:r>
        <w:separator/>
      </w:r>
    </w:p>
  </w:endnote>
  <w:endnote w:type="continuationSeparator" w:id="0">
    <w:p w:rsidR="006D152C" w:rsidRDefault="006D152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2C" w:rsidRDefault="006D152C" w:rsidP="003F64DC">
      <w:r>
        <w:separator/>
      </w:r>
    </w:p>
  </w:footnote>
  <w:footnote w:type="continuationSeparator" w:id="0">
    <w:p w:rsidR="006D152C" w:rsidRDefault="006D152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30"/>
  </w:num>
  <w:num w:numId="16">
    <w:abstractNumId w:val="20"/>
  </w:num>
  <w:num w:numId="17">
    <w:abstractNumId w:val="2"/>
  </w:num>
  <w:num w:numId="18">
    <w:abstractNumId w:val="22"/>
  </w:num>
  <w:num w:numId="19">
    <w:abstractNumId w:val="28"/>
  </w:num>
  <w:num w:numId="20">
    <w:abstractNumId w:val="24"/>
  </w:num>
  <w:num w:numId="21">
    <w:abstractNumId w:val="17"/>
  </w:num>
  <w:num w:numId="22">
    <w:abstractNumId w:val="29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D152C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5621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6315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3CFF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6411-7C8C-4606-8FB7-505A419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11</cp:revision>
  <cp:lastPrinted>2022-01-12T09:26:00Z</cp:lastPrinted>
  <dcterms:created xsi:type="dcterms:W3CDTF">2022-01-11T12:29:00Z</dcterms:created>
  <dcterms:modified xsi:type="dcterms:W3CDTF">2022-03-25T09:15:00Z</dcterms:modified>
</cp:coreProperties>
</file>