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CC6BC6">
        <w:rPr>
          <w:b/>
        </w:rPr>
        <w:t xml:space="preserve">  do sprawy OK.I.2402.16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C6BC6" w:rsidRDefault="003E351F" w:rsidP="00CC6BC6">
      <w:r w:rsidRPr="00D65045">
        <w:t>na usługę przeprowadzenia</w:t>
      </w:r>
      <w:r w:rsidR="001C37DE" w:rsidRPr="00D65045">
        <w:t xml:space="preserve"> </w:t>
      </w:r>
      <w:r w:rsidR="0040735C">
        <w:t xml:space="preserve">szkoleń stacjonarnych dla  </w:t>
      </w:r>
      <w:r w:rsidR="00CC6BC6" w:rsidRPr="00D65045">
        <w:t xml:space="preserve">pracowników Świętokrzyskiego Urzędu Wojewódzkiego w Kielcach </w:t>
      </w:r>
      <w:r w:rsidR="00CC6BC6">
        <w:t>pn.:</w:t>
      </w:r>
    </w:p>
    <w:p w:rsidR="00CC6BC6" w:rsidRPr="00CC6BC6" w:rsidRDefault="005F43BB" w:rsidP="00CC6BC6">
      <w:pPr>
        <w:rPr>
          <w:rFonts w:eastAsia="Calibri"/>
          <w:b/>
          <w:lang w:eastAsia="en-US"/>
        </w:rPr>
      </w:pPr>
      <w:r>
        <w:t>1)</w:t>
      </w:r>
      <w:r w:rsidR="00CC6BC6" w:rsidRPr="00CC6BC6">
        <w:rPr>
          <w:rFonts w:eastAsia="Calibri"/>
          <w:lang w:eastAsia="en-US"/>
        </w:rPr>
        <w:t>Zamówie</w:t>
      </w:r>
      <w:r w:rsidR="0040735C">
        <w:rPr>
          <w:rFonts w:eastAsia="Calibri"/>
          <w:lang w:eastAsia="en-US"/>
        </w:rPr>
        <w:t>nia publiczne poniżej 130 000</w:t>
      </w:r>
      <w:r w:rsidR="00CC6BC6" w:rsidRPr="00CC6BC6">
        <w:rPr>
          <w:rFonts w:eastAsia="Calibri"/>
          <w:lang w:eastAsia="en-US"/>
        </w:rPr>
        <w:t xml:space="preserve"> zł – zasady procedowania – </w:t>
      </w:r>
      <w:r w:rsidR="00CC6BC6" w:rsidRPr="00CC6BC6">
        <w:rPr>
          <w:rFonts w:eastAsia="Calibri"/>
          <w:b/>
          <w:lang w:eastAsia="en-US"/>
        </w:rPr>
        <w:t xml:space="preserve">dla 42 uczestników – jedna grupa szkoleniowa </w:t>
      </w:r>
    </w:p>
    <w:p w:rsidR="00CC6BC6" w:rsidRPr="00CC6BC6" w:rsidRDefault="00CC6BC6" w:rsidP="00CC6BC6">
      <w:pPr>
        <w:spacing w:line="259" w:lineRule="auto"/>
        <w:rPr>
          <w:rFonts w:eastAsia="Calibri"/>
          <w:b/>
          <w:lang w:eastAsia="en-US"/>
        </w:rPr>
      </w:pPr>
      <w:r w:rsidRPr="00CC6BC6">
        <w:rPr>
          <w:rFonts w:eastAsia="Calibri"/>
          <w:lang w:eastAsia="en-US"/>
        </w:rPr>
        <w:t xml:space="preserve">2) Kontrola zamówień publicznych </w:t>
      </w:r>
      <w:r w:rsidRPr="00CC6BC6">
        <w:rPr>
          <w:rFonts w:eastAsia="Calibri"/>
          <w:b/>
          <w:lang w:eastAsia="en-US"/>
        </w:rPr>
        <w:t xml:space="preserve">– dla 20 uczestników  - jedna grupa szkoleniowa </w:t>
      </w:r>
    </w:p>
    <w:p w:rsidR="00CC6BC6" w:rsidRPr="00CC6BC6" w:rsidRDefault="00CC6BC6" w:rsidP="00CC6BC6">
      <w:pPr>
        <w:spacing w:line="259" w:lineRule="auto"/>
        <w:rPr>
          <w:rFonts w:eastAsia="Calibri"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C6BC6" w:rsidRDefault="001C37DE" w:rsidP="00CC6BC6">
      <w:pPr>
        <w:spacing w:before="100" w:beforeAutospacing="1" w:after="100" w:afterAutospacing="1"/>
        <w:outlineLvl w:val="1"/>
      </w:pPr>
      <w:r w:rsidRPr="00D65045">
        <w:t xml:space="preserve">Skarb Państwa - Świętokrzyski Urząd Wojewódzki w Kielcach -  Wydział Organizacji i Kadr zaprasza do złożenia oferty na  realizację </w:t>
      </w:r>
      <w:bookmarkStart w:id="1" w:name="_Hlk52880056"/>
      <w:r w:rsidR="00CC6BC6">
        <w:t xml:space="preserve"> szkoleń stacjonarnych  pn.:</w:t>
      </w:r>
    </w:p>
    <w:p w:rsidR="00CC6BC6" w:rsidRDefault="005F43BB" w:rsidP="00CC6BC6">
      <w:pPr>
        <w:spacing w:before="100" w:beforeAutospacing="1" w:after="100" w:afterAutospacing="1"/>
        <w:outlineLvl w:val="1"/>
      </w:pPr>
      <w:r>
        <w:t>1)</w:t>
      </w:r>
      <w:r w:rsidR="00CC6BC6">
        <w:t xml:space="preserve"> Zamówie</w:t>
      </w:r>
      <w:r w:rsidR="0040735C">
        <w:t>nia publiczne poniżej 130 000</w:t>
      </w:r>
      <w:r w:rsidR="00CC6BC6">
        <w:t xml:space="preserve"> zł – zasady procedowania – dla 42 uczestników – jedna grupa szkoleniowa </w:t>
      </w:r>
    </w:p>
    <w:p w:rsidR="00C5405F" w:rsidRPr="003359BB" w:rsidRDefault="00CC6BC6" w:rsidP="00CC6BC6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>
        <w:t>2) Kontrola zamówień publicznych – dla 20 uczestników  - jedna grupa szkoleniowa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CC6BC6" w:rsidRPr="00710C47" w:rsidRDefault="00223C38" w:rsidP="00CC6BC6">
      <w:r w:rsidRPr="00710C47">
        <w:t xml:space="preserve">1.Przedmiotem zamówienia jest usługa </w:t>
      </w:r>
      <w:r w:rsidR="0040735C">
        <w:t xml:space="preserve">polegająca na przeprowadzeniu  </w:t>
      </w:r>
      <w:r w:rsidR="00CC6BC6" w:rsidRPr="00710C47">
        <w:t>szkoleń stacjonarnych dla   pracowników Świętokrzyskiego Urzędu Wojewódzkiego w Kielcach pn.:</w:t>
      </w:r>
    </w:p>
    <w:p w:rsidR="00CC6BC6" w:rsidRPr="00710C47" w:rsidRDefault="005F43BB" w:rsidP="00CC6BC6">
      <w:pPr>
        <w:rPr>
          <w:rFonts w:eastAsia="Calibri"/>
          <w:b/>
          <w:lang w:eastAsia="en-US"/>
        </w:rPr>
      </w:pPr>
      <w:r>
        <w:t>1)</w:t>
      </w:r>
      <w:bookmarkStart w:id="2" w:name="_GoBack"/>
      <w:bookmarkEnd w:id="2"/>
      <w:r w:rsidR="00CC6BC6" w:rsidRPr="00710C47">
        <w:rPr>
          <w:rFonts w:eastAsia="Calibri"/>
          <w:lang w:eastAsia="en-US"/>
        </w:rPr>
        <w:t>Zamówie</w:t>
      </w:r>
      <w:r w:rsidR="0040735C">
        <w:rPr>
          <w:rFonts w:eastAsia="Calibri"/>
          <w:lang w:eastAsia="en-US"/>
        </w:rPr>
        <w:t>nia publiczne poniżej 130 000</w:t>
      </w:r>
      <w:r w:rsidR="00CC6BC6" w:rsidRPr="00710C47">
        <w:rPr>
          <w:rFonts w:eastAsia="Calibri"/>
          <w:lang w:eastAsia="en-US"/>
        </w:rPr>
        <w:t xml:space="preserve"> zł – zasady procedowania – </w:t>
      </w:r>
      <w:r w:rsidR="00CC6BC6" w:rsidRPr="00710C47">
        <w:rPr>
          <w:rFonts w:eastAsia="Calibri"/>
          <w:b/>
          <w:lang w:eastAsia="en-US"/>
        </w:rPr>
        <w:t>dla 42 uczestników – jedna grupa szkoleniowa ( 7 godzin lekcyjnych)</w:t>
      </w:r>
      <w:r w:rsidR="0040735C">
        <w:rPr>
          <w:rFonts w:eastAsia="Calibri"/>
          <w:b/>
          <w:lang w:eastAsia="en-US"/>
        </w:rPr>
        <w:t>,</w:t>
      </w:r>
    </w:p>
    <w:p w:rsidR="00223C38" w:rsidRPr="00710C47" w:rsidRDefault="00CC6BC6" w:rsidP="00CC6BC6">
      <w:pPr>
        <w:rPr>
          <w:rFonts w:eastAsia="Calibri"/>
          <w:b/>
          <w:lang w:eastAsia="en-US"/>
        </w:rPr>
      </w:pPr>
      <w:r w:rsidRPr="00CC6BC6">
        <w:rPr>
          <w:rFonts w:eastAsia="Calibri"/>
          <w:lang w:eastAsia="en-US"/>
        </w:rPr>
        <w:t xml:space="preserve">2) Kontrola zamówień publicznych </w:t>
      </w:r>
      <w:r w:rsidRPr="00CC6BC6">
        <w:rPr>
          <w:rFonts w:eastAsia="Calibri"/>
          <w:b/>
          <w:lang w:eastAsia="en-US"/>
        </w:rPr>
        <w:t xml:space="preserve">– dla 20 uczestników  - jedna grupa szkoleniowa </w:t>
      </w:r>
      <w:r w:rsidR="00223C38" w:rsidRPr="00710C47">
        <w:t xml:space="preserve"> </w:t>
      </w:r>
      <w:r w:rsidRPr="00710C47">
        <w:rPr>
          <w:rFonts w:eastAsia="Calibri"/>
          <w:b/>
          <w:lang w:eastAsia="en-US"/>
        </w:rPr>
        <w:t>( 7 godzin lekcyjnych)</w:t>
      </w:r>
    </w:p>
    <w:p w:rsidR="0011282A" w:rsidRDefault="0011282A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47" w:rsidRPr="00710C47" w:rsidRDefault="00223C38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 xml:space="preserve">2. Celem szkolenia </w:t>
      </w:r>
      <w:r w:rsidR="004170C5" w:rsidRPr="00710C47">
        <w:rPr>
          <w:rFonts w:ascii="Times New Roman" w:hAnsi="Times New Roman"/>
          <w:sz w:val="24"/>
          <w:szCs w:val="24"/>
        </w:rPr>
        <w:t xml:space="preserve"> nr </w:t>
      </w:r>
      <w:r w:rsidR="00710C47" w:rsidRPr="00710C47">
        <w:rPr>
          <w:rFonts w:ascii="Times New Roman" w:hAnsi="Times New Roman"/>
          <w:sz w:val="24"/>
          <w:szCs w:val="24"/>
        </w:rPr>
        <w:t>1</w:t>
      </w:r>
      <w:r w:rsidR="004170C5" w:rsidRPr="00710C47">
        <w:rPr>
          <w:rFonts w:ascii="Times New Roman" w:hAnsi="Times New Roman"/>
          <w:sz w:val="24"/>
          <w:szCs w:val="24"/>
        </w:rPr>
        <w:t xml:space="preserve"> jest </w:t>
      </w:r>
      <w:r w:rsidR="00710C47" w:rsidRPr="00710C47">
        <w:rPr>
          <w:rFonts w:ascii="Times New Roman" w:hAnsi="Times New Roman"/>
          <w:sz w:val="24"/>
          <w:szCs w:val="24"/>
        </w:rPr>
        <w:t xml:space="preserve">m.in. </w:t>
      </w:r>
      <w:r w:rsidR="004170C5" w:rsidRPr="00710C47">
        <w:rPr>
          <w:rFonts w:ascii="Times New Roman" w:hAnsi="Times New Roman"/>
          <w:sz w:val="24"/>
          <w:szCs w:val="24"/>
        </w:rPr>
        <w:t xml:space="preserve"> </w:t>
      </w:r>
      <w:r w:rsidR="00710C47" w:rsidRPr="00710C47">
        <w:rPr>
          <w:rFonts w:ascii="Times New Roman" w:hAnsi="Times New Roman"/>
          <w:sz w:val="24"/>
          <w:szCs w:val="24"/>
        </w:rPr>
        <w:t xml:space="preserve"> </w:t>
      </w:r>
      <w:r w:rsidR="004170C5" w:rsidRPr="00710C47">
        <w:rPr>
          <w:rFonts w:ascii="Times New Roman" w:hAnsi="Times New Roman"/>
          <w:sz w:val="24"/>
          <w:szCs w:val="24"/>
        </w:rPr>
        <w:t>usystematyzowanie wiedzy uczestników z zakresu zamówień publicznych,</w:t>
      </w:r>
      <w:r w:rsidR="0040735C">
        <w:rPr>
          <w:rFonts w:ascii="Times New Roman" w:hAnsi="Times New Roman"/>
          <w:sz w:val="24"/>
          <w:szCs w:val="24"/>
        </w:rPr>
        <w:t xml:space="preserve"> ze szczególnym uwzględniłem metod pozyskiwania zamówienia</w:t>
      </w:r>
      <w:r w:rsidR="0011282A">
        <w:rPr>
          <w:rFonts w:ascii="Times New Roman" w:hAnsi="Times New Roman"/>
          <w:sz w:val="24"/>
          <w:szCs w:val="24"/>
        </w:rPr>
        <w:t xml:space="preserve"> oraz kryteriów  innych niż cena stosowanych w ocenie ofert, </w:t>
      </w:r>
      <w:r w:rsidR="0040735C">
        <w:rPr>
          <w:rFonts w:ascii="Times New Roman" w:hAnsi="Times New Roman"/>
          <w:sz w:val="24"/>
          <w:szCs w:val="24"/>
        </w:rPr>
        <w:t xml:space="preserve"> </w:t>
      </w:r>
      <w:r w:rsidR="004170C5" w:rsidRPr="00710C47">
        <w:rPr>
          <w:rFonts w:ascii="Times New Roman" w:hAnsi="Times New Roman"/>
          <w:sz w:val="24"/>
          <w:szCs w:val="24"/>
        </w:rPr>
        <w:t>omówienie</w:t>
      </w:r>
      <w:r w:rsidR="00710C47" w:rsidRPr="00710C47">
        <w:rPr>
          <w:rFonts w:ascii="Times New Roman" w:hAnsi="Times New Roman"/>
          <w:sz w:val="24"/>
          <w:szCs w:val="24"/>
        </w:rPr>
        <w:t xml:space="preserve"> najnowszych </w:t>
      </w:r>
      <w:r w:rsidR="004170C5" w:rsidRPr="00710C47">
        <w:rPr>
          <w:rFonts w:ascii="Times New Roman" w:hAnsi="Times New Roman"/>
          <w:sz w:val="24"/>
          <w:szCs w:val="24"/>
        </w:rPr>
        <w:t>wewnętrznych regulacji obejmujących realizac</w:t>
      </w:r>
      <w:r w:rsidR="0011282A">
        <w:rPr>
          <w:rFonts w:ascii="Times New Roman" w:hAnsi="Times New Roman"/>
          <w:sz w:val="24"/>
          <w:szCs w:val="24"/>
        </w:rPr>
        <w:t>ję zamówień poniżej 130 000 zł.</w:t>
      </w:r>
    </w:p>
    <w:p w:rsidR="00223C38" w:rsidRPr="00710C47" w:rsidRDefault="00710C47" w:rsidP="00710C47">
      <w:pPr>
        <w:pStyle w:val="Akapitzlist"/>
        <w:ind w:left="0"/>
        <w:outlineLvl w:val="0"/>
        <w:rPr>
          <w:rFonts w:ascii="Times New Roman" w:hAnsi="Times New Roman"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 xml:space="preserve">Celem szkolenia nr 2 jest </w:t>
      </w:r>
      <w:r w:rsidR="004170C5" w:rsidRPr="00710C47">
        <w:rPr>
          <w:rFonts w:ascii="Times New Roman" w:hAnsi="Times New Roman"/>
          <w:sz w:val="24"/>
          <w:szCs w:val="24"/>
        </w:rPr>
        <w:t xml:space="preserve"> </w:t>
      </w:r>
      <w:r w:rsidRPr="00710C47">
        <w:rPr>
          <w:rFonts w:ascii="Times New Roman" w:hAnsi="Times New Roman"/>
          <w:sz w:val="24"/>
          <w:szCs w:val="24"/>
        </w:rPr>
        <w:t>z</w:t>
      </w:r>
      <w:r w:rsidR="004170C5" w:rsidRPr="00710C47">
        <w:rPr>
          <w:rFonts w:ascii="Times New Roman" w:hAnsi="Times New Roman"/>
          <w:sz w:val="24"/>
          <w:szCs w:val="24"/>
        </w:rPr>
        <w:t>apoznanie</w:t>
      </w:r>
      <w:r w:rsidRPr="00710C47">
        <w:rPr>
          <w:rFonts w:ascii="Times New Roman" w:hAnsi="Times New Roman"/>
          <w:sz w:val="24"/>
          <w:szCs w:val="24"/>
        </w:rPr>
        <w:t xml:space="preserve"> uczestników </w:t>
      </w:r>
      <w:r w:rsidR="004170C5" w:rsidRPr="00710C47">
        <w:rPr>
          <w:rFonts w:ascii="Times New Roman" w:hAnsi="Times New Roman"/>
          <w:sz w:val="24"/>
          <w:szCs w:val="24"/>
        </w:rPr>
        <w:t>ze sposobem prowadzenia kontroli zamówień publicznych w sys</w:t>
      </w:r>
      <w:r w:rsidRPr="00710C47">
        <w:rPr>
          <w:rFonts w:ascii="Times New Roman" w:hAnsi="Times New Roman"/>
          <w:sz w:val="24"/>
          <w:szCs w:val="24"/>
        </w:rPr>
        <w:t xml:space="preserve">temie elektronizacji zamówień, przypomnienie </w:t>
      </w:r>
      <w:r w:rsidR="004170C5" w:rsidRPr="00710C47">
        <w:rPr>
          <w:rFonts w:ascii="Times New Roman" w:hAnsi="Times New Roman"/>
          <w:sz w:val="24"/>
          <w:szCs w:val="24"/>
        </w:rPr>
        <w:t>  przepisów, które mogą wywołać problemy w trakcie ich stosowania i które mogą być przedmiotem negatywn</w:t>
      </w:r>
      <w:r w:rsidRPr="00710C47">
        <w:rPr>
          <w:rFonts w:ascii="Times New Roman" w:hAnsi="Times New Roman"/>
          <w:sz w:val="24"/>
          <w:szCs w:val="24"/>
        </w:rPr>
        <w:t xml:space="preserve">ej oceny danego postępowania,  przybliżenie uczestnikom </w:t>
      </w:r>
      <w:r w:rsidR="004170C5" w:rsidRPr="00710C47">
        <w:rPr>
          <w:rFonts w:ascii="Times New Roman" w:hAnsi="Times New Roman"/>
          <w:sz w:val="24"/>
          <w:szCs w:val="24"/>
        </w:rPr>
        <w:t xml:space="preserve"> </w:t>
      </w:r>
      <w:r w:rsidRPr="00710C47">
        <w:rPr>
          <w:rFonts w:ascii="Times New Roman" w:hAnsi="Times New Roman"/>
          <w:sz w:val="24"/>
          <w:szCs w:val="24"/>
        </w:rPr>
        <w:t xml:space="preserve">problemów najczęściej występujących  </w:t>
      </w:r>
      <w:r w:rsidR="004170C5" w:rsidRPr="00710C47">
        <w:rPr>
          <w:rFonts w:ascii="Times New Roman" w:hAnsi="Times New Roman"/>
          <w:sz w:val="24"/>
          <w:szCs w:val="24"/>
        </w:rPr>
        <w:t>w zamówieniach publicznych</w:t>
      </w:r>
      <w:r w:rsidRPr="00710C47">
        <w:rPr>
          <w:rFonts w:ascii="Times New Roman" w:hAnsi="Times New Roman"/>
          <w:sz w:val="24"/>
          <w:szCs w:val="24"/>
        </w:rPr>
        <w:t xml:space="preserve"> i sposobów radzenia sobie co do ich oceny w trakcie kontroli.</w:t>
      </w:r>
      <w:r w:rsidR="004170C5" w:rsidRPr="00710C47">
        <w:rPr>
          <w:rFonts w:ascii="Times New Roman" w:hAnsi="Times New Roman"/>
          <w:sz w:val="24"/>
          <w:szCs w:val="24"/>
        </w:rPr>
        <w:t xml:space="preserve"> </w:t>
      </w:r>
      <w:r w:rsidRPr="00710C47">
        <w:rPr>
          <w:rFonts w:ascii="Times New Roman" w:hAnsi="Times New Roman"/>
          <w:sz w:val="24"/>
          <w:szCs w:val="24"/>
        </w:rPr>
        <w:t xml:space="preserve"> </w:t>
      </w:r>
    </w:p>
    <w:p w:rsidR="00403B40" w:rsidRPr="005E4812" w:rsidRDefault="00223C38" w:rsidP="004170C5">
      <w:pPr>
        <w:pStyle w:val="Akapitzlist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 xml:space="preserve">3. </w:t>
      </w:r>
      <w:r w:rsidRPr="005E4812">
        <w:rPr>
          <w:rFonts w:ascii="Times New Roman" w:hAnsi="Times New Roman"/>
          <w:b/>
          <w:sz w:val="24"/>
          <w:szCs w:val="24"/>
        </w:rPr>
        <w:t>Program szkolenia</w:t>
      </w:r>
      <w:r w:rsidR="00403B40" w:rsidRPr="005E4812">
        <w:rPr>
          <w:rFonts w:ascii="Times New Roman" w:hAnsi="Times New Roman"/>
          <w:b/>
          <w:sz w:val="24"/>
          <w:szCs w:val="24"/>
        </w:rPr>
        <w:t xml:space="preserve"> nr 1. powinien objąć następujące zagadnienia: </w:t>
      </w:r>
    </w:p>
    <w:p w:rsidR="00817771" w:rsidRDefault="00817771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17771">
        <w:rPr>
          <w:rFonts w:ascii="Times New Roman" w:hAnsi="Times New Roman"/>
          <w:sz w:val="24"/>
          <w:szCs w:val="24"/>
        </w:rPr>
        <w:t>Przygotowanie udzielania zamówień publicznych o wartości mniejszej niż 130 000 zł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B40" w:rsidRDefault="00817771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planowanie i szacowanie wartości zamówienia ).</w:t>
      </w:r>
    </w:p>
    <w:p w:rsidR="00817771" w:rsidRDefault="00817771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2.Zasady udzielania zamówień publicznych z uwzględnianiem ustawy o finansach publicznych oraz procedur wewnętrznych.</w:t>
      </w:r>
    </w:p>
    <w:p w:rsidR="00817771" w:rsidRDefault="00817771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7771">
        <w:rPr>
          <w:rFonts w:ascii="Times New Roman" w:hAnsi="Times New Roman"/>
          <w:sz w:val="24"/>
          <w:szCs w:val="24"/>
        </w:rPr>
        <w:t>Metody pozyskania zamówienia o wartości mniejszej niż 130 000 zł</w:t>
      </w:r>
      <w:r w:rsidR="0011282A">
        <w:rPr>
          <w:rFonts w:ascii="Times New Roman" w:hAnsi="Times New Roman"/>
          <w:sz w:val="24"/>
          <w:szCs w:val="24"/>
        </w:rPr>
        <w:t>.</w:t>
      </w:r>
    </w:p>
    <w:p w:rsidR="009C5574" w:rsidRDefault="009C5574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C5574" w:rsidRDefault="00817771" w:rsidP="00817771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817771">
        <w:rPr>
          <w:rFonts w:ascii="Times New Roman" w:hAnsi="Times New Roman"/>
          <w:sz w:val="24"/>
          <w:szCs w:val="24"/>
        </w:rPr>
        <w:t>Przygotowanie i przeprowadzenie zamówien</w:t>
      </w:r>
      <w:r w:rsidR="00847F53">
        <w:rPr>
          <w:rFonts w:ascii="Times New Roman" w:hAnsi="Times New Roman"/>
          <w:sz w:val="24"/>
          <w:szCs w:val="24"/>
        </w:rPr>
        <w:t xml:space="preserve">ia o wartości mniejszej niż 130 </w:t>
      </w:r>
      <w:r w:rsidRPr="00817771">
        <w:rPr>
          <w:rFonts w:ascii="Times New Roman" w:hAnsi="Times New Roman"/>
          <w:sz w:val="24"/>
          <w:szCs w:val="24"/>
        </w:rPr>
        <w:t>000 zł</w:t>
      </w:r>
      <w:r>
        <w:rPr>
          <w:rFonts w:ascii="Times New Roman" w:hAnsi="Times New Roman"/>
          <w:sz w:val="24"/>
          <w:szCs w:val="24"/>
        </w:rPr>
        <w:t xml:space="preserve">                                 (</w:t>
      </w:r>
      <w:r w:rsidRPr="00817771">
        <w:rPr>
          <w:rFonts w:ascii="Times New Roman" w:hAnsi="Times New Roman"/>
          <w:sz w:val="24"/>
          <w:szCs w:val="24"/>
        </w:rPr>
        <w:t>poprawne stosowanie  kryter</w:t>
      </w:r>
      <w:r>
        <w:rPr>
          <w:rFonts w:ascii="Times New Roman" w:hAnsi="Times New Roman"/>
          <w:sz w:val="24"/>
          <w:szCs w:val="24"/>
        </w:rPr>
        <w:t>iów oceny ofert innych niż cena oraz</w:t>
      </w:r>
      <w:r w:rsidR="009C5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817771">
        <w:rPr>
          <w:rFonts w:ascii="Times New Roman" w:hAnsi="Times New Roman"/>
          <w:sz w:val="24"/>
          <w:szCs w:val="24"/>
        </w:rPr>
        <w:t xml:space="preserve">adanie </w:t>
      </w:r>
      <w:r>
        <w:rPr>
          <w:rFonts w:ascii="Times New Roman" w:hAnsi="Times New Roman"/>
          <w:sz w:val="24"/>
          <w:szCs w:val="24"/>
        </w:rPr>
        <w:t>„</w:t>
      </w:r>
      <w:r w:rsidRPr="00817771">
        <w:rPr>
          <w:rFonts w:ascii="Times New Roman" w:hAnsi="Times New Roman"/>
          <w:sz w:val="24"/>
          <w:szCs w:val="24"/>
        </w:rPr>
        <w:t>rażąco niskiej ceny</w:t>
      </w:r>
      <w:r>
        <w:rPr>
          <w:rFonts w:ascii="Times New Roman" w:hAnsi="Times New Roman"/>
          <w:sz w:val="24"/>
          <w:szCs w:val="24"/>
        </w:rPr>
        <w:t>”</w:t>
      </w:r>
      <w:r w:rsidR="009C5574">
        <w:rPr>
          <w:rFonts w:ascii="Times New Roman" w:hAnsi="Times New Roman"/>
          <w:sz w:val="24"/>
          <w:szCs w:val="24"/>
        </w:rPr>
        <w:t>).</w:t>
      </w:r>
    </w:p>
    <w:p w:rsidR="00817771" w:rsidRDefault="009C5574" w:rsidP="009C5574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17771">
        <w:rPr>
          <w:rFonts w:ascii="Times New Roman" w:hAnsi="Times New Roman"/>
          <w:sz w:val="24"/>
          <w:szCs w:val="24"/>
        </w:rPr>
        <w:t xml:space="preserve"> </w:t>
      </w:r>
      <w:r w:rsidRPr="009C5574">
        <w:rPr>
          <w:rFonts w:ascii="Times New Roman" w:hAnsi="Times New Roman"/>
          <w:sz w:val="24"/>
          <w:szCs w:val="24"/>
        </w:rPr>
        <w:t>Rezygnacja z udzielenia zamówienia o wartości mniejszej niż 130 000 zł</w:t>
      </w:r>
      <w:r w:rsidR="0011282A">
        <w:rPr>
          <w:rFonts w:ascii="Times New Roman" w:hAnsi="Times New Roman"/>
          <w:sz w:val="24"/>
          <w:szCs w:val="24"/>
        </w:rPr>
        <w:t>.</w:t>
      </w:r>
    </w:p>
    <w:p w:rsidR="00403B40" w:rsidRDefault="009C5574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C5574">
        <w:t xml:space="preserve"> </w:t>
      </w:r>
      <w:r w:rsidRPr="009C5574">
        <w:rPr>
          <w:rFonts w:ascii="Times New Roman" w:hAnsi="Times New Roman"/>
          <w:sz w:val="24"/>
          <w:szCs w:val="24"/>
        </w:rPr>
        <w:t>Umowy dotyczące zamówień o wartości mniejszej niż 130 000 zł</w:t>
      </w:r>
      <w:r w:rsidR="0011282A">
        <w:rPr>
          <w:rFonts w:ascii="Times New Roman" w:hAnsi="Times New Roman"/>
          <w:sz w:val="24"/>
          <w:szCs w:val="24"/>
        </w:rPr>
        <w:t>.</w:t>
      </w:r>
    </w:p>
    <w:p w:rsidR="005E4812" w:rsidRDefault="00403B40" w:rsidP="004170C5">
      <w:pPr>
        <w:pStyle w:val="Akapitzlist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4812">
        <w:rPr>
          <w:rFonts w:ascii="Times New Roman" w:hAnsi="Times New Roman"/>
          <w:b/>
          <w:sz w:val="24"/>
          <w:szCs w:val="24"/>
        </w:rPr>
        <w:t xml:space="preserve">   </w:t>
      </w:r>
    </w:p>
    <w:p w:rsidR="00644820" w:rsidRPr="005E4812" w:rsidRDefault="00403B40" w:rsidP="005E4812">
      <w:pPr>
        <w:pStyle w:val="Akapitzlist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4812">
        <w:rPr>
          <w:rFonts w:ascii="Times New Roman" w:hAnsi="Times New Roman"/>
          <w:b/>
          <w:sz w:val="24"/>
          <w:szCs w:val="24"/>
        </w:rPr>
        <w:t xml:space="preserve"> Program szkolenia nr 2 powinien objąć następujące zagadnienia:    </w:t>
      </w:r>
    </w:p>
    <w:p w:rsidR="00644820" w:rsidRPr="00644820" w:rsidRDefault="00644820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4482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S</w:t>
      </w:r>
      <w:r w:rsidRPr="00644820">
        <w:rPr>
          <w:rFonts w:ascii="Times New Roman" w:hAnsi="Times New Roman"/>
          <w:sz w:val="24"/>
          <w:szCs w:val="24"/>
        </w:rPr>
        <w:t>tan prawny</w:t>
      </w:r>
      <w:r>
        <w:rPr>
          <w:rFonts w:ascii="Times New Roman" w:hAnsi="Times New Roman"/>
          <w:sz w:val="24"/>
          <w:szCs w:val="24"/>
        </w:rPr>
        <w:t xml:space="preserve"> dotyczący zamówień publicznych-</w:t>
      </w:r>
      <w:r w:rsidRPr="00644820">
        <w:t xml:space="preserve"> </w:t>
      </w:r>
      <w:r w:rsidRPr="00644820">
        <w:rPr>
          <w:rFonts w:ascii="Times New Roman" w:hAnsi="Times New Roman"/>
          <w:sz w:val="24"/>
          <w:szCs w:val="24"/>
        </w:rPr>
        <w:t>jak poradzić</w:t>
      </w:r>
      <w:r>
        <w:rPr>
          <w:rFonts w:ascii="Times New Roman" w:hAnsi="Times New Roman"/>
          <w:sz w:val="24"/>
          <w:szCs w:val="24"/>
        </w:rPr>
        <w:t xml:space="preserve"> sobie z dużą ilością przepisów?</w:t>
      </w:r>
    </w:p>
    <w:p w:rsidR="00644820" w:rsidRPr="00644820" w:rsidRDefault="00644820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4482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="0011282A">
        <w:rPr>
          <w:rFonts w:ascii="Times New Roman" w:hAnsi="Times New Roman"/>
          <w:sz w:val="24"/>
          <w:szCs w:val="24"/>
        </w:rPr>
        <w:t>zacunkowa</w:t>
      </w:r>
      <w:r>
        <w:rPr>
          <w:rFonts w:ascii="Times New Roman" w:hAnsi="Times New Roman"/>
          <w:sz w:val="24"/>
          <w:szCs w:val="24"/>
        </w:rPr>
        <w:t xml:space="preserve"> wartość  zamówienia- </w:t>
      </w:r>
      <w:r w:rsidRPr="0064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44820">
        <w:rPr>
          <w:rFonts w:ascii="Times New Roman" w:hAnsi="Times New Roman"/>
          <w:sz w:val="24"/>
          <w:szCs w:val="24"/>
        </w:rPr>
        <w:t>cena prawidłowości określenia wartości</w:t>
      </w:r>
      <w:r>
        <w:rPr>
          <w:rFonts w:ascii="Times New Roman" w:hAnsi="Times New Roman"/>
          <w:sz w:val="24"/>
          <w:szCs w:val="24"/>
        </w:rPr>
        <w:t>.</w:t>
      </w:r>
    </w:p>
    <w:p w:rsidR="00644820" w:rsidRPr="00644820" w:rsidRDefault="00644820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44820">
        <w:rPr>
          <w:rFonts w:ascii="Times New Roman" w:hAnsi="Times New Roman"/>
          <w:sz w:val="24"/>
          <w:szCs w:val="24"/>
        </w:rPr>
        <w:t>3. Ocena wyboru trybu udzielenia zamówienia z punktu widzenia: wartości, przedmiotu</w:t>
      </w:r>
      <w:r w:rsidR="005E4812">
        <w:rPr>
          <w:rFonts w:ascii="Times New Roman" w:hAnsi="Times New Roman"/>
          <w:sz w:val="24"/>
          <w:szCs w:val="24"/>
        </w:rPr>
        <w:t>,</w:t>
      </w:r>
      <w:r w:rsidRPr="00644820">
        <w:rPr>
          <w:rFonts w:ascii="Times New Roman" w:hAnsi="Times New Roman"/>
          <w:sz w:val="24"/>
          <w:szCs w:val="24"/>
        </w:rPr>
        <w:t xml:space="preserve">  celów zamówienia oraz wymagań ustawy PZP.</w:t>
      </w:r>
    </w:p>
    <w:p w:rsidR="00644820" w:rsidRPr="00644820" w:rsidRDefault="00644820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44820">
        <w:rPr>
          <w:rFonts w:ascii="Times New Roman" w:hAnsi="Times New Roman"/>
          <w:sz w:val="24"/>
          <w:szCs w:val="24"/>
        </w:rPr>
        <w:t>4. Opis przedmiotu zamówienia i przedmiotowe środki dowodowe.</w:t>
      </w:r>
    </w:p>
    <w:p w:rsidR="005E4812" w:rsidRDefault="00644820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44820">
        <w:rPr>
          <w:rFonts w:ascii="Times New Roman" w:hAnsi="Times New Roman"/>
          <w:sz w:val="24"/>
          <w:szCs w:val="24"/>
        </w:rPr>
        <w:t>5.</w:t>
      </w:r>
      <w:r w:rsidR="005E4812" w:rsidRPr="005E4812">
        <w:rPr>
          <w:rFonts w:ascii="Times New Roman" w:hAnsi="Times New Roman"/>
          <w:sz w:val="24"/>
          <w:szCs w:val="24"/>
        </w:rPr>
        <w:t xml:space="preserve"> Składanie ofert i ich ocena – problemy Zamawiającego i ryzyka jakich można uniknąć. </w:t>
      </w:r>
    </w:p>
    <w:p w:rsidR="005E4812" w:rsidRDefault="005E4812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44820">
        <w:rPr>
          <w:rFonts w:ascii="Times New Roman" w:hAnsi="Times New Roman"/>
          <w:sz w:val="24"/>
          <w:szCs w:val="24"/>
        </w:rPr>
        <w:t>Ustalenie prawidłowości przeprowadzenia postępowania o udzielanie zamówienia publicznego.</w:t>
      </w:r>
    </w:p>
    <w:p w:rsidR="00644820" w:rsidRPr="00644820" w:rsidRDefault="005E4812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44820" w:rsidRPr="00644820">
        <w:rPr>
          <w:rFonts w:ascii="Times New Roman" w:hAnsi="Times New Roman"/>
          <w:sz w:val="24"/>
          <w:szCs w:val="24"/>
        </w:rPr>
        <w:t>. Ocena wewnętrznej organizacji udzielania zamówień publicznych.</w:t>
      </w:r>
    </w:p>
    <w:p w:rsidR="00644820" w:rsidRPr="00644820" w:rsidRDefault="005E4812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44820" w:rsidRPr="006448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</w:t>
      </w:r>
      <w:r w:rsidRPr="005E4812">
        <w:rPr>
          <w:rFonts w:ascii="Times New Roman" w:hAnsi="Times New Roman"/>
          <w:sz w:val="24"/>
          <w:szCs w:val="24"/>
        </w:rPr>
        <w:t>ak oceniać umowy w zamówieniach publicznych oraz ich realizację.</w:t>
      </w:r>
    </w:p>
    <w:p w:rsidR="00644820" w:rsidRPr="00644820" w:rsidRDefault="00644820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44820">
        <w:rPr>
          <w:rFonts w:ascii="Times New Roman" w:hAnsi="Times New Roman"/>
          <w:sz w:val="24"/>
          <w:szCs w:val="24"/>
        </w:rPr>
        <w:t>9. Kontrola zamówień publicznych przez Prezesa UZP</w:t>
      </w:r>
      <w:r w:rsidR="0011282A">
        <w:rPr>
          <w:rFonts w:ascii="Times New Roman" w:hAnsi="Times New Roman"/>
          <w:sz w:val="24"/>
          <w:szCs w:val="24"/>
        </w:rPr>
        <w:t>.</w:t>
      </w:r>
    </w:p>
    <w:p w:rsidR="00196536" w:rsidRPr="00710C47" w:rsidRDefault="00196536" w:rsidP="005E4812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F06D5C" w:rsidRPr="004170C5" w:rsidRDefault="004170C5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4170C5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4170C5" w:rsidP="00EC0A63">
      <w:pPr>
        <w:autoSpaceDE w:val="0"/>
        <w:autoSpaceDN w:val="0"/>
        <w:adjustRightInd w:val="0"/>
        <w:jc w:val="both"/>
      </w:pPr>
      <w:r>
        <w:t>Szkolenia</w:t>
      </w:r>
      <w:r w:rsidR="001C37DE" w:rsidRPr="00D65045">
        <w:t xml:space="preserve"> </w:t>
      </w:r>
      <w:r>
        <w:t>powinny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704BEA">
        <w:rPr>
          <w:color w:val="FF0000"/>
        </w:rPr>
        <w:t xml:space="preserve"> </w:t>
      </w:r>
      <w:r>
        <w:t xml:space="preserve">30 listopada 2022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 dla każdej z dwóch grup</w:t>
      </w:r>
      <w:r>
        <w:t>.</w:t>
      </w:r>
      <w:r w:rsidR="00704BEA">
        <w:t xml:space="preserve"> </w:t>
      </w:r>
      <w:r>
        <w:t xml:space="preserve"> </w:t>
      </w:r>
    </w:p>
    <w:p w:rsidR="00704BEA" w:rsidRPr="00D65045" w:rsidRDefault="00704BEA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B1351F">
        <w:rPr>
          <w:rFonts w:ascii="Times New Roman" w:hAnsi="Times New Roman"/>
          <w:sz w:val="24"/>
          <w:szCs w:val="24"/>
        </w:rPr>
        <w:t xml:space="preserve">yczne i metodologiczne szkoleń;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B1351F">
        <w:t>rzeprowadzenie szkoleń;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B1351F">
        <w:t xml:space="preserve">macje przekazane na szkoleniach </w:t>
      </w:r>
      <w:r w:rsidR="00704BEA">
        <w:t>(</w:t>
      </w:r>
      <w:r w:rsidR="00541A8B" w:rsidRPr="00D65045">
        <w:t xml:space="preserve"> 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lastRenderedPageBreak/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  <w:r w:rsidRPr="00D65045">
        <w:t xml:space="preserve">Oferta powinna być przesłana za pośrednictwem: poczty elektronicznej (na adres e-mail: </w:t>
      </w:r>
      <w:r w:rsidR="0011282A">
        <w:t xml:space="preserve"> woa05@kielce.uw.gov.pl</w:t>
      </w:r>
      <w:r w:rsidRPr="00D65045">
        <w:rPr>
          <w:rStyle w:val="Hipercze"/>
          <w:color w:val="auto"/>
          <w:u w:val="none"/>
        </w:rPr>
        <w:t xml:space="preserve"> faksu na nr: 41 342 18 34</w:t>
      </w:r>
      <w:r w:rsidRPr="00D65045">
        <w:t>, poczty, kuriera lub też dostarczona osobiście na adres Świętokrzyski Urząd Wojewódzki w Kielcach, Wydział Organ</w:t>
      </w:r>
      <w:r w:rsidR="0011282A">
        <w:t xml:space="preserve">izacji i Kadr, </w:t>
      </w:r>
      <w:r w:rsidR="0011282A">
        <w:br/>
        <w:t>25-516 Kielce, a</w:t>
      </w:r>
      <w:r w:rsidRPr="00D65045">
        <w:t xml:space="preserve">l. IX Wieków Kielc 3 </w:t>
      </w:r>
      <w:r w:rsidR="0011282A">
        <w:t xml:space="preserve"> </w:t>
      </w:r>
      <w:r w:rsidR="0011282A" w:rsidRPr="0011282A">
        <w:rPr>
          <w:b/>
        </w:rPr>
        <w:t xml:space="preserve">w terminie </w:t>
      </w:r>
      <w:r w:rsidRPr="0011282A">
        <w:rPr>
          <w:rStyle w:val="Hipercze"/>
          <w:b/>
          <w:color w:val="auto"/>
          <w:u w:val="none"/>
        </w:rPr>
        <w:t>do</w:t>
      </w:r>
      <w:r w:rsidRPr="00D65045">
        <w:rPr>
          <w:rStyle w:val="Hipercze"/>
          <w:color w:val="auto"/>
          <w:u w:val="none"/>
        </w:rPr>
        <w:t xml:space="preserve"> </w:t>
      </w:r>
      <w:r w:rsidRPr="00D65045">
        <w:rPr>
          <w:rStyle w:val="Hipercze"/>
          <w:b/>
          <w:color w:val="auto"/>
          <w:u w:val="none"/>
        </w:rPr>
        <w:t xml:space="preserve"> </w:t>
      </w:r>
      <w:r w:rsidR="00B1351F">
        <w:rPr>
          <w:rStyle w:val="Hipercze"/>
          <w:b/>
          <w:color w:val="auto"/>
          <w:u w:val="none"/>
        </w:rPr>
        <w:t xml:space="preserve">16 września 2022 r. </w:t>
      </w: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</w:t>
      </w: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473D88">
        <w:rPr>
          <w:rFonts w:ascii="Times New Roman" w:hAnsi="Times New Roman"/>
          <w:b/>
          <w:sz w:val="24"/>
          <w:szCs w:val="24"/>
        </w:rPr>
        <w:tab/>
        <w:t xml:space="preserve">Wymagania obejmujące potencjał kadrowy – max 30 pkt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a)</w:t>
      </w:r>
      <w:r w:rsidRPr="00817771">
        <w:rPr>
          <w:rFonts w:ascii="Times New Roman" w:hAnsi="Times New Roman"/>
          <w:sz w:val="24"/>
          <w:szCs w:val="24"/>
        </w:rPr>
        <w:tab/>
      </w:r>
      <w:r w:rsidRPr="00602C3A">
        <w:rPr>
          <w:rFonts w:ascii="Times New Roman" w:hAnsi="Times New Roman"/>
          <w:b/>
          <w:sz w:val="24"/>
          <w:szCs w:val="24"/>
        </w:rPr>
        <w:t>warunek konieczny do spełnienia.</w:t>
      </w:r>
      <w:r w:rsidRPr="00817771">
        <w:rPr>
          <w:rFonts w:ascii="Times New Roman" w:hAnsi="Times New Roman"/>
          <w:sz w:val="24"/>
          <w:szCs w:val="24"/>
        </w:rPr>
        <w:t xml:space="preserve"> 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Trener z wykształceniem min. wyższym magisterskim musi posiadać doświadczenie                                   w przeprowadzeniu w okresie</w:t>
      </w:r>
      <w:r w:rsidR="00473D88">
        <w:rPr>
          <w:rFonts w:ascii="Times New Roman" w:hAnsi="Times New Roman"/>
          <w:sz w:val="24"/>
          <w:szCs w:val="24"/>
        </w:rPr>
        <w:t xml:space="preserve"> ostatnich trzech lat (tj. 01.0</w:t>
      </w:r>
      <w:r w:rsidR="00602C3A">
        <w:rPr>
          <w:rFonts w:ascii="Times New Roman" w:hAnsi="Times New Roman"/>
          <w:sz w:val="24"/>
          <w:szCs w:val="24"/>
        </w:rPr>
        <w:t>9.2019 r. do 31.08</w:t>
      </w:r>
      <w:r w:rsidR="00E24C71">
        <w:rPr>
          <w:rFonts w:ascii="Times New Roman" w:hAnsi="Times New Roman"/>
          <w:sz w:val="24"/>
          <w:szCs w:val="24"/>
        </w:rPr>
        <w:t>.2022 r.)   co najmniej 35</w:t>
      </w:r>
      <w:r w:rsidRPr="00817771">
        <w:rPr>
          <w:rFonts w:ascii="Times New Roman" w:hAnsi="Times New Roman"/>
          <w:sz w:val="24"/>
          <w:szCs w:val="24"/>
        </w:rPr>
        <w:t xml:space="preserve"> godzin szkoleniowych dla grupy co najmniej 10-osobowej, w temacie z</w:t>
      </w:r>
      <w:r w:rsidR="00602C3A">
        <w:rPr>
          <w:rFonts w:ascii="Times New Roman" w:hAnsi="Times New Roman"/>
          <w:sz w:val="24"/>
          <w:szCs w:val="24"/>
        </w:rPr>
        <w:t xml:space="preserve">godnym z przedmiotem zamówienia. </w:t>
      </w:r>
      <w:r w:rsidRPr="00817771">
        <w:rPr>
          <w:rFonts w:ascii="Times New Roman" w:hAnsi="Times New Roman"/>
          <w:sz w:val="24"/>
          <w:szCs w:val="24"/>
        </w:rPr>
        <w:t>Dopuszcza się realizację zamówienia przez więcej niż jednego trenera, o i</w:t>
      </w:r>
      <w:r w:rsidR="00602C3A">
        <w:rPr>
          <w:rFonts w:ascii="Times New Roman" w:hAnsi="Times New Roman"/>
          <w:sz w:val="24"/>
          <w:szCs w:val="24"/>
        </w:rPr>
        <w:t xml:space="preserve">le każdy  </w:t>
      </w:r>
      <w:r w:rsidRPr="00817771">
        <w:rPr>
          <w:rFonts w:ascii="Times New Roman" w:hAnsi="Times New Roman"/>
          <w:sz w:val="24"/>
          <w:szCs w:val="24"/>
        </w:rPr>
        <w:t>z trenerów spełni ww. warunek konieczny dotyczący doświadczenia. Prosimy o dołączenie CV trenera/trenerów z informacją nt.  ich doświadczenia zawodowego.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b)</w:t>
      </w:r>
      <w:r w:rsidRPr="00817771">
        <w:rPr>
          <w:rFonts w:ascii="Times New Roman" w:hAnsi="Times New Roman"/>
          <w:sz w:val="24"/>
          <w:szCs w:val="24"/>
        </w:rPr>
        <w:tab/>
      </w:r>
      <w:r w:rsidRPr="00602C3A">
        <w:rPr>
          <w:rFonts w:ascii="Times New Roman" w:hAnsi="Times New Roman"/>
          <w:b/>
          <w:sz w:val="24"/>
          <w:szCs w:val="24"/>
        </w:rPr>
        <w:t>punkty za kryterium „Potencjał kadrowy”</w:t>
      </w:r>
    </w:p>
    <w:p w:rsidR="00817771" w:rsidRPr="00817771" w:rsidRDefault="00817771" w:rsidP="0011282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przy ocenie będzie brana pod uwagę liczba przeprowadzonych przez trenera godzin szkoleniowych</w:t>
      </w:r>
      <w:r w:rsidR="0011282A">
        <w:rPr>
          <w:rFonts w:ascii="Times New Roman" w:hAnsi="Times New Roman"/>
          <w:sz w:val="24"/>
          <w:szCs w:val="24"/>
        </w:rPr>
        <w:t xml:space="preserve"> w okresie ostatnich trzech lat</w:t>
      </w:r>
      <w:r w:rsidRPr="00817771">
        <w:rPr>
          <w:rFonts w:ascii="Times New Roman" w:hAnsi="Times New Roman"/>
          <w:sz w:val="24"/>
          <w:szCs w:val="24"/>
        </w:rPr>
        <w:t xml:space="preserve"> </w:t>
      </w:r>
      <w:r w:rsidR="0011282A">
        <w:rPr>
          <w:rFonts w:ascii="Times New Roman" w:hAnsi="Times New Roman"/>
          <w:sz w:val="24"/>
          <w:szCs w:val="24"/>
        </w:rPr>
        <w:t>(tj. 01.09.2019 r. do 31.08</w:t>
      </w:r>
      <w:r w:rsidR="0011282A" w:rsidRPr="00817771">
        <w:rPr>
          <w:rFonts w:ascii="Times New Roman" w:hAnsi="Times New Roman"/>
          <w:sz w:val="24"/>
          <w:szCs w:val="24"/>
        </w:rPr>
        <w:t xml:space="preserve">.2022 r.)  </w:t>
      </w:r>
      <w:r w:rsidRPr="00817771">
        <w:rPr>
          <w:rFonts w:ascii="Times New Roman" w:hAnsi="Times New Roman"/>
          <w:sz w:val="24"/>
          <w:szCs w:val="24"/>
        </w:rPr>
        <w:t>w temacie zgodnym lub zbliżonym  do przedmiotu zamówienia ponad minimum  w warunku koniecznym do spełnienia (tj. pkt 2.a.)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 xml:space="preserve">Pod uwagę  będą brane  wyłącznie godziny przeprowadzonych szkoleń. 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Wykłady i ćwiczenia  prowadzone na wyższych uczelniach nie będą  uwzględnione.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Zamawiający przyzna punkty dla trenera w następujący sposób: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1282A" w:rsidRPr="0011282A" w:rsidRDefault="0011282A" w:rsidP="0011282A">
      <w:pPr>
        <w:pStyle w:val="Akapitzlist"/>
        <w:numPr>
          <w:ilvl w:val="0"/>
          <w:numId w:val="7"/>
        </w:numPr>
        <w:jc w:val="both"/>
        <w:rPr>
          <w:b/>
        </w:rPr>
      </w:pPr>
      <w:r w:rsidRPr="0011282A">
        <w:rPr>
          <w:b/>
        </w:rPr>
        <w:t xml:space="preserve">35 godzin szkoleniowych- warunek konieczny do spełnienia </w:t>
      </w:r>
    </w:p>
    <w:p w:rsidR="0011282A" w:rsidRPr="0011282A" w:rsidRDefault="0011282A" w:rsidP="0011282A">
      <w:pPr>
        <w:pStyle w:val="Akapitzlist"/>
        <w:numPr>
          <w:ilvl w:val="0"/>
          <w:numId w:val="7"/>
        </w:numPr>
        <w:jc w:val="both"/>
      </w:pPr>
      <w:r w:rsidRPr="0011282A">
        <w:t>od 36 do 70 godzin szkoleniowych-       10 pkt</w:t>
      </w:r>
    </w:p>
    <w:p w:rsidR="0011282A" w:rsidRPr="0011282A" w:rsidRDefault="0011282A" w:rsidP="0011282A">
      <w:pPr>
        <w:pStyle w:val="Akapitzlist"/>
        <w:numPr>
          <w:ilvl w:val="0"/>
          <w:numId w:val="7"/>
        </w:numPr>
        <w:jc w:val="both"/>
      </w:pPr>
      <w:r w:rsidRPr="0011282A">
        <w:t>od 71 do 105  godzin szkoleniowych -   15 pkt</w:t>
      </w:r>
    </w:p>
    <w:p w:rsidR="0011282A" w:rsidRPr="0011282A" w:rsidRDefault="0011282A" w:rsidP="0011282A">
      <w:pPr>
        <w:pStyle w:val="Akapitzlist"/>
        <w:numPr>
          <w:ilvl w:val="0"/>
          <w:numId w:val="7"/>
        </w:numPr>
        <w:jc w:val="both"/>
      </w:pPr>
      <w:r w:rsidRPr="0011282A">
        <w:t>od 106 do 140 godzin szkoleniowych-   20 pkt</w:t>
      </w:r>
    </w:p>
    <w:p w:rsidR="0011282A" w:rsidRPr="0011282A" w:rsidRDefault="0011282A" w:rsidP="0011282A">
      <w:pPr>
        <w:pStyle w:val="Akapitzlist"/>
        <w:numPr>
          <w:ilvl w:val="0"/>
          <w:numId w:val="7"/>
        </w:numPr>
        <w:jc w:val="both"/>
      </w:pPr>
      <w:r w:rsidRPr="0011282A">
        <w:t>od 141 do 175 godzin szkoleniowych-   25 pkt</w:t>
      </w:r>
    </w:p>
    <w:p w:rsidR="0011282A" w:rsidRPr="0011282A" w:rsidRDefault="0011282A" w:rsidP="0011282A">
      <w:pPr>
        <w:pStyle w:val="Akapitzlist"/>
        <w:numPr>
          <w:ilvl w:val="0"/>
          <w:numId w:val="7"/>
        </w:numPr>
        <w:jc w:val="both"/>
      </w:pPr>
      <w:r w:rsidRPr="0011282A">
        <w:t>od 176  do  210 godzin szkoleniowych- 30 pkt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Program i harmonogram szkolenia -  ocena zawartości merytorycznej zgodnej 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z Zapytaniem ofertowym– max.40 pkt.:</w:t>
      </w: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warunek konieczny do spełnienia: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</w:t>
      </w:r>
    </w:p>
    <w:p w:rsidR="00602C3A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Zapewnienie realizacji programu, którego zakres tematyczny został określony    </w:t>
      </w:r>
      <w:r w:rsidR="00602C3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17771">
        <w:rPr>
          <w:rFonts w:ascii="Times New Roman" w:hAnsi="Times New Roman"/>
          <w:sz w:val="24"/>
          <w:szCs w:val="24"/>
        </w:rPr>
        <w:t xml:space="preserve">przez Zamawiającego w  Zapytaniu ofertowym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a)  0-10 pkt 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7771" w:rsidRPr="00817771">
        <w:rPr>
          <w:rFonts w:ascii="Times New Roman" w:hAnsi="Times New Roman"/>
          <w:sz w:val="24"/>
          <w:szCs w:val="24"/>
        </w:rPr>
        <w:t>Koncepcja realizacji treści merytorycznych   i praktycznych oraz  harmonogram szkolenia zostały opracowane poprawnie,  z uwzględnieniem właściwego rozkładu czasu przeznaczonego na realizację poszczególnych punktów programu szkolenia. Proponowany przez Wykonawcę program szkolenia jest zgodny z programem opracowanym przez Zamawiającego.  Zaproponowana forma prowadzenia szkolenia  odpowiada potrzebom Zamawiającego.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b) 11-20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odpowiadają potrzebom Zamawiającego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b) 21-30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pozwalają na pełniejsze  rozwinięcie programu szkolenia opracowanego przez  Zamawiającego. Dodatkowo program szkolenia został rozbudowany o treści, które są  cennym uzupełniniem programu opracowanego przez Zamawiającego.  Harmonogram szkolenia pozwali na realizację punktów ujętych w programie w odpowiednim rytmie i czasie.     Zaproponowane formy prowadzenia szkolenia są  w pełni  dostosowane do jego  tematyki i  obejmują  metody aktywizujące.</w:t>
      </w:r>
    </w:p>
    <w:p w:rsidR="00817771" w:rsidRPr="00817771" w:rsidRDefault="00817771" w:rsidP="00E24C71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c)  31- 40 pkt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programu szkolenia. Wykonawca zaproponował rozwinięcie zagadnień oraz podał propozycję rozbudowy programu o treści, które są  w pełni akceptowane przez Zmawiającego. Harmonogram  został opracowany                        w sposób, który pozwoli   w wyczerpujący sposób  zrealizować program szkolenia.   Zaproponowane formy prowadzenia szkolenia są  w pełni  dostosowane do jego  tematyki i  obejmują  metody aktywizujące opisane  w sposób wyc</w:t>
      </w:r>
      <w:r w:rsidR="00602C3A">
        <w:rPr>
          <w:rFonts w:ascii="Times New Roman" w:hAnsi="Times New Roman"/>
          <w:sz w:val="24"/>
          <w:szCs w:val="24"/>
        </w:rPr>
        <w:t>zerpujący</w:t>
      </w:r>
      <w:r w:rsidRPr="00817771">
        <w:rPr>
          <w:rFonts w:ascii="Times New Roman" w:hAnsi="Times New Roman"/>
          <w:sz w:val="24"/>
          <w:szCs w:val="24"/>
        </w:rPr>
        <w:t xml:space="preserve"> i w pełni dostosowane do tematyki  i poszczególnych punktów programu szkolenia  (w trakcie szkolenia uczestnicy będą mieli możliwość wykorzystania wiedzy teoretycznej i praktycznej w rozwiązywaniu konkretnych sytuacji problemowych).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IX. INFORMACJE DOTYCZĄCE WYBORU WYKONAWCY</w:t>
      </w:r>
    </w:p>
    <w:p w:rsidR="00817771" w:rsidRPr="00817771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817771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X.DODATKOWE INFORMACJE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W przypadku dodatkowych pytań proszę o kontakt z p. Małgorzatą Łukomską, tel. 41 342 17 </w:t>
      </w:r>
      <w:r w:rsidR="00602C3A">
        <w:rPr>
          <w:rFonts w:ascii="Times New Roman" w:hAnsi="Times New Roman"/>
          <w:sz w:val="24"/>
          <w:szCs w:val="24"/>
        </w:rPr>
        <w:t xml:space="preserve">47,  </w:t>
      </w:r>
      <w:r w:rsidRPr="00817771">
        <w:rPr>
          <w:rFonts w:ascii="Times New Roman" w:hAnsi="Times New Roman"/>
          <w:sz w:val="24"/>
          <w:szCs w:val="24"/>
        </w:rPr>
        <w:t xml:space="preserve"> e-mail: woa05@kielce.uw.gov.pl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XI.ZAŁĄCZNIKI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Wzór FORMULARZA OFERTOWEGO plus załączniki do Formularza 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817771">
        <w:rPr>
          <w:rFonts w:ascii="Times New Roman" w:hAnsi="Times New Roman"/>
          <w:sz w:val="24"/>
          <w:szCs w:val="24"/>
        </w:rPr>
        <w:tab/>
        <w:t>Projekt umowy</w:t>
      </w:r>
      <w:r w:rsidR="00E24C71">
        <w:rPr>
          <w:rFonts w:ascii="Times New Roman" w:hAnsi="Times New Roman"/>
          <w:sz w:val="24"/>
          <w:szCs w:val="24"/>
        </w:rPr>
        <w:t xml:space="preserve"> szkoleniowej</w:t>
      </w:r>
    </w:p>
    <w:p w:rsidR="00E24C71" w:rsidRPr="00817771" w:rsidRDefault="00E24C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  Projekt umowy dotyczącej powierzenia przetwarzania danych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3)</w:t>
      </w:r>
      <w:r w:rsidRPr="00817771">
        <w:rPr>
          <w:rFonts w:ascii="Times New Roman" w:hAnsi="Times New Roman"/>
          <w:sz w:val="24"/>
          <w:szCs w:val="24"/>
        </w:rPr>
        <w:tab/>
        <w:t>Klauzula RODO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7A" w:rsidRDefault="0095477A" w:rsidP="003F64DC">
      <w:r>
        <w:separator/>
      </w:r>
    </w:p>
  </w:endnote>
  <w:endnote w:type="continuationSeparator" w:id="0">
    <w:p w:rsidR="0095477A" w:rsidRDefault="0095477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7A" w:rsidRDefault="0095477A" w:rsidP="003F64DC">
      <w:r>
        <w:separator/>
      </w:r>
    </w:p>
  </w:footnote>
  <w:footnote w:type="continuationSeparator" w:id="0">
    <w:p w:rsidR="0095477A" w:rsidRDefault="0095477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0"/>
  </w:num>
  <w:num w:numId="8">
    <w:abstractNumId w:val="28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4"/>
  </w:num>
  <w:num w:numId="14">
    <w:abstractNumId w:val="13"/>
  </w:num>
  <w:num w:numId="15">
    <w:abstractNumId w:val="32"/>
  </w:num>
  <w:num w:numId="16">
    <w:abstractNumId w:val="21"/>
  </w:num>
  <w:num w:numId="17">
    <w:abstractNumId w:val="2"/>
  </w:num>
  <w:num w:numId="18">
    <w:abstractNumId w:val="23"/>
  </w:num>
  <w:num w:numId="19">
    <w:abstractNumId w:val="29"/>
  </w:num>
  <w:num w:numId="20">
    <w:abstractNumId w:val="25"/>
  </w:num>
  <w:num w:numId="21">
    <w:abstractNumId w:val="18"/>
  </w:num>
  <w:num w:numId="22">
    <w:abstractNumId w:val="31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2"/>
  </w:num>
  <w:num w:numId="28">
    <w:abstractNumId w:val="16"/>
  </w:num>
  <w:num w:numId="29">
    <w:abstractNumId w:val="12"/>
  </w:num>
  <w:num w:numId="30">
    <w:abstractNumId w:val="26"/>
  </w:num>
  <w:num w:numId="31">
    <w:abstractNumId w:val="27"/>
  </w:num>
  <w:num w:numId="32">
    <w:abstractNumId w:val="7"/>
  </w:num>
  <w:num w:numId="3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820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17771"/>
    <w:rsid w:val="008204D7"/>
    <w:rsid w:val="00831A1E"/>
    <w:rsid w:val="00831AE3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F89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23D3-B0C6-4589-B5B7-19B0DB0F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21</cp:revision>
  <cp:lastPrinted>2022-09-06T07:40:00Z</cp:lastPrinted>
  <dcterms:created xsi:type="dcterms:W3CDTF">2022-01-11T12:29:00Z</dcterms:created>
  <dcterms:modified xsi:type="dcterms:W3CDTF">2022-09-06T08:15:00Z</dcterms:modified>
</cp:coreProperties>
</file>