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D95F83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  <w:r w:rsidR="009A5D4F">
        <w:t xml:space="preserve">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724DE" w:rsidRDefault="009903D3" w:rsidP="009724DE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9724DE">
        <w:t xml:space="preserve"> </w:t>
      </w:r>
    </w:p>
    <w:p w:rsidR="007064E8" w:rsidRPr="001E0923" w:rsidRDefault="001E0923" w:rsidP="001E0923">
      <w:r>
        <w:t xml:space="preserve">      </w:t>
      </w:r>
      <w:bookmarkStart w:id="0" w:name="_GoBack"/>
      <w:bookmarkEnd w:id="0"/>
      <w:r w:rsidRPr="001E0923">
        <w:t>Metodyka kontroli w administracji,  doskonalenie warsztatu kontrolera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  <w:r w:rsidR="009724DE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lastRenderedPageBreak/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9724DE">
        <w:t xml:space="preserve">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9724DE">
        <w:t xml:space="preserve"> </w:t>
      </w:r>
      <w:r w:rsidR="00D95F83">
        <w:t xml:space="preserve"> </w:t>
      </w:r>
      <w:r w:rsidR="00681728">
        <w:t xml:space="preserve">                   </w:t>
      </w:r>
      <w:r w:rsidR="00D95F83">
        <w:t xml:space="preserve">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lastRenderedPageBreak/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62" w:rsidRDefault="00A50662">
      <w:r>
        <w:separator/>
      </w:r>
    </w:p>
  </w:endnote>
  <w:endnote w:type="continuationSeparator" w:id="0">
    <w:p w:rsidR="00A50662" w:rsidRDefault="00A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62" w:rsidRDefault="00A50662">
      <w:r>
        <w:separator/>
      </w:r>
    </w:p>
  </w:footnote>
  <w:footnote w:type="continuationSeparator" w:id="0">
    <w:p w:rsidR="00A50662" w:rsidRDefault="00A5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0923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724DE"/>
    <w:rsid w:val="0098364D"/>
    <w:rsid w:val="009903D3"/>
    <w:rsid w:val="009948DF"/>
    <w:rsid w:val="009A5D4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0662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0DA7"/>
    <w:rsid w:val="00BC3446"/>
    <w:rsid w:val="00BC5DF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F62D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796D0E-18DB-4A96-A68F-2A28773F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57</cp:revision>
  <cp:lastPrinted>2021-12-02T09:55:00Z</cp:lastPrinted>
  <dcterms:created xsi:type="dcterms:W3CDTF">2015-07-15T06:54:00Z</dcterms:created>
  <dcterms:modified xsi:type="dcterms:W3CDTF">2023-11-09T10:37:00Z</dcterms:modified>
</cp:coreProperties>
</file>