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A22A1E" w:rsidRPr="00B141D3" w:rsidRDefault="00A22A1E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A22A1E" w:rsidRDefault="00A22A1E" w:rsidP="00A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A1E">
        <w:rPr>
          <w:rFonts w:ascii="Times New Roman" w:eastAsia="Calibri" w:hAnsi="Times New Roman" w:cs="Times New Roman"/>
          <w:sz w:val="28"/>
          <w:szCs w:val="28"/>
        </w:rPr>
        <w:t>„Poznanie metod skutecznego obniżania poziomu stresu i jego skutków dla pracy zawodowej, wypracowanie metod przetwarzania stresu”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A22A1E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A704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14</cp:revision>
  <dcterms:created xsi:type="dcterms:W3CDTF">2019-11-13T09:41:00Z</dcterms:created>
  <dcterms:modified xsi:type="dcterms:W3CDTF">2024-01-05T12:46:00Z</dcterms:modified>
</cp:coreProperties>
</file>