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A3D" w:rsidRDefault="00366A3D" w:rsidP="00366A3D">
      <w:pPr>
        <w:tabs>
          <w:tab w:val="left" w:pos="1324"/>
          <w:tab w:val="right" w:pos="10752"/>
        </w:tabs>
        <w:spacing w:line="276" w:lineRule="auto"/>
        <w:ind w:firstLine="993"/>
        <w:jc w:val="both"/>
      </w:pPr>
      <w:bookmarkStart w:id="0" w:name="_GoBack"/>
      <w:bookmarkEnd w:id="0"/>
      <w:r>
        <w:t xml:space="preserve">Do zakresu działania </w:t>
      </w:r>
      <w:r>
        <w:rPr>
          <w:b/>
        </w:rPr>
        <w:t xml:space="preserve">Oddziału Organizacji i Redakcji Dziennika Urzędowego </w:t>
      </w:r>
      <w:r>
        <w:t xml:space="preserve"> </w:t>
      </w:r>
      <w:r>
        <w:br/>
        <w:t>w szczególności należy:</w:t>
      </w:r>
    </w:p>
    <w:p w:rsidR="00366A3D" w:rsidRDefault="00366A3D" w:rsidP="00366A3D">
      <w:pPr>
        <w:numPr>
          <w:ilvl w:val="0"/>
          <w:numId w:val="1"/>
        </w:numPr>
        <w:tabs>
          <w:tab w:val="left" w:pos="360"/>
          <w:tab w:val="left" w:pos="426"/>
          <w:tab w:val="right" w:pos="11683"/>
        </w:tabs>
        <w:suppressAutoHyphens/>
        <w:spacing w:line="276" w:lineRule="auto"/>
        <w:jc w:val="both"/>
      </w:pPr>
      <w:r>
        <w:t>wykonywanie zadań Wojewody objętych działem administracja publiczna w zakresie reform i organizacji struktur administracji publicznej,</w:t>
      </w:r>
    </w:p>
    <w:p w:rsidR="00366A3D" w:rsidRDefault="00366A3D" w:rsidP="00366A3D">
      <w:pPr>
        <w:numPr>
          <w:ilvl w:val="0"/>
          <w:numId w:val="1"/>
        </w:numPr>
        <w:tabs>
          <w:tab w:val="left" w:pos="360"/>
          <w:tab w:val="left" w:pos="426"/>
          <w:tab w:val="right" w:pos="11683"/>
        </w:tabs>
        <w:suppressAutoHyphens/>
        <w:spacing w:line="276" w:lineRule="auto"/>
        <w:jc w:val="both"/>
      </w:pPr>
      <w:r>
        <w:t xml:space="preserve">współpraca z wydziałami Urzędu oraz Oddziałem Obsługi Prawnej i Nadzoru </w:t>
      </w:r>
      <w:r>
        <w:br/>
        <w:t>w opiniowaniu projektów aktów prawnych organów naczelnych i centralnych, w tym przy formułowaniu uwag z tego zakresu,</w:t>
      </w:r>
    </w:p>
    <w:p w:rsidR="00366A3D" w:rsidRDefault="00366A3D" w:rsidP="00366A3D">
      <w:pPr>
        <w:numPr>
          <w:ilvl w:val="0"/>
          <w:numId w:val="1"/>
        </w:numPr>
        <w:tabs>
          <w:tab w:val="left" w:pos="360"/>
          <w:tab w:val="left" w:pos="426"/>
          <w:tab w:val="right" w:pos="11683"/>
        </w:tabs>
        <w:suppressAutoHyphens/>
        <w:spacing w:line="276" w:lineRule="auto"/>
        <w:jc w:val="both"/>
        <w:rPr>
          <w:i/>
          <w:u w:val="single"/>
        </w:rPr>
      </w:pPr>
      <w:r>
        <w:t xml:space="preserve">współpraca z wydziałami Urzędu oraz Oddziałem Obsługi Prawnej i Nadzoru </w:t>
      </w:r>
      <w:r>
        <w:br/>
        <w:t>w uzgadnianiu aktów prawa miejscowego stanowionych przez organy  niezespolonej administracji rządowej obowiązujących w województwie lub w jego części</w:t>
      </w:r>
    </w:p>
    <w:p w:rsidR="00366A3D" w:rsidRDefault="00366A3D" w:rsidP="00366A3D">
      <w:pPr>
        <w:tabs>
          <w:tab w:val="left" w:pos="720"/>
        </w:tabs>
        <w:suppressAutoHyphens/>
        <w:autoSpaceDE w:val="0"/>
        <w:spacing w:line="276" w:lineRule="auto"/>
        <w:ind w:left="720" w:hanging="153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u w:val="single"/>
          <w:lang w:eastAsia="ar-SA"/>
        </w:rPr>
        <w:t xml:space="preserve">podstawa prawna </w:t>
      </w:r>
    </w:p>
    <w:p w:rsidR="00366A3D" w:rsidRDefault="00366A3D" w:rsidP="00366A3D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line="276" w:lineRule="auto"/>
        <w:ind w:left="709" w:hanging="142"/>
        <w:jc w:val="both"/>
        <w:rPr>
          <w:i/>
        </w:rPr>
      </w:pPr>
      <w:r>
        <w:rPr>
          <w:rFonts w:eastAsia="Times New Roman"/>
          <w:lang w:eastAsia="ar-SA"/>
        </w:rPr>
        <w:t xml:space="preserve"> ustawa z dnia 23 stycznia 2009 r. o wojewodzie i administracji rządowej </w:t>
      </w:r>
      <w:r>
        <w:rPr>
          <w:rFonts w:eastAsia="Times New Roman"/>
          <w:lang w:eastAsia="ar-SA"/>
        </w:rPr>
        <w:br/>
        <w:t>w województwie,</w:t>
      </w:r>
    </w:p>
    <w:p w:rsidR="00366A3D" w:rsidRDefault="00366A3D" w:rsidP="00366A3D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line="276" w:lineRule="auto"/>
        <w:ind w:left="709" w:hanging="142"/>
        <w:jc w:val="both"/>
        <w:rPr>
          <w:i/>
        </w:rPr>
      </w:pPr>
      <w:r>
        <w:t xml:space="preserve"> uchwała Nr 214 Rady Ministrów zmieniająca Uchwałę Regulamin pracy Rady Ministrów z dnia 6 grudnia 2011 r.,</w:t>
      </w:r>
      <w:r>
        <w:rPr>
          <w:i/>
        </w:rPr>
        <w:t xml:space="preserve"> </w:t>
      </w:r>
    </w:p>
    <w:p w:rsidR="00366A3D" w:rsidRDefault="00366A3D" w:rsidP="00B01B51">
      <w:pPr>
        <w:numPr>
          <w:ilvl w:val="0"/>
          <w:numId w:val="1"/>
        </w:numPr>
        <w:suppressAutoHyphens/>
        <w:spacing w:line="276" w:lineRule="auto"/>
        <w:jc w:val="both"/>
        <w:rPr>
          <w:color w:val="000000"/>
        </w:rPr>
      </w:pPr>
      <w:r w:rsidRPr="00366A3D">
        <w:rPr>
          <w:color w:val="000000"/>
        </w:rPr>
        <w:t>w zakresie uchwał organów jednostek samorządu terytorialnego, Świętokrzyskiej Izby Rolniczej oraz Rady Nadzorczej Wojewódzkiego Funduszu Ochrony Środowiska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366A3D">
        <w:rPr>
          <w:color w:val="000000"/>
        </w:rPr>
        <w:t>i Gospodarki Wodnej przedkładanych Wojewodzie</w:t>
      </w:r>
      <w:r>
        <w:rPr>
          <w:color w:val="000000"/>
        </w:rPr>
        <w:t>:</w:t>
      </w:r>
    </w:p>
    <w:p w:rsidR="00366A3D" w:rsidRPr="00366A3D" w:rsidRDefault="00366A3D" w:rsidP="00366A3D">
      <w:pPr>
        <w:numPr>
          <w:ilvl w:val="0"/>
          <w:numId w:val="9"/>
        </w:numPr>
        <w:tabs>
          <w:tab w:val="clear" w:pos="644"/>
          <w:tab w:val="num" w:pos="851"/>
        </w:tabs>
        <w:suppressAutoHyphens/>
        <w:spacing w:line="276" w:lineRule="auto"/>
        <w:ind w:left="851" w:hanging="284"/>
        <w:jc w:val="both"/>
        <w:rPr>
          <w:color w:val="000000"/>
        </w:rPr>
      </w:pPr>
      <w:r w:rsidRPr="00366A3D">
        <w:rPr>
          <w:color w:val="000000"/>
        </w:rPr>
        <w:t xml:space="preserve">prowadzenie rejestru przedkładanych Wojewodzie uchwał, </w:t>
      </w:r>
    </w:p>
    <w:p w:rsidR="00366A3D" w:rsidRDefault="00366A3D" w:rsidP="00366A3D">
      <w:pPr>
        <w:numPr>
          <w:ilvl w:val="0"/>
          <w:numId w:val="9"/>
        </w:numPr>
        <w:tabs>
          <w:tab w:val="clear" w:pos="644"/>
          <w:tab w:val="num" w:pos="851"/>
          <w:tab w:val="left" w:pos="1996"/>
        </w:tabs>
        <w:suppressAutoHyphens/>
        <w:spacing w:line="276" w:lineRule="auto"/>
        <w:ind w:left="851" w:hanging="284"/>
        <w:jc w:val="both"/>
        <w:rPr>
          <w:color w:val="000000"/>
        </w:rPr>
      </w:pPr>
      <w:r>
        <w:rPr>
          <w:color w:val="000000"/>
        </w:rPr>
        <w:t xml:space="preserve">niezwłoczne przekazywanie uchwał do Oddziału Obsługi Prawnej i Nadzoru celem sformułowania ostatecznego stanowiska pod względem zgodności z prawem, </w:t>
      </w:r>
      <w:r>
        <w:rPr>
          <w:color w:val="000000"/>
        </w:rPr>
        <w:br/>
        <w:t>w terminie ustawowo określonym oraz czuwanie nad ich terminowym zwrotem,</w:t>
      </w:r>
    </w:p>
    <w:p w:rsidR="00366A3D" w:rsidRDefault="00366A3D" w:rsidP="00366A3D">
      <w:pPr>
        <w:numPr>
          <w:ilvl w:val="0"/>
          <w:numId w:val="9"/>
        </w:numPr>
        <w:tabs>
          <w:tab w:val="clear" w:pos="644"/>
          <w:tab w:val="num" w:pos="851"/>
          <w:tab w:val="left" w:pos="1996"/>
        </w:tabs>
        <w:suppressAutoHyphens/>
        <w:spacing w:line="276" w:lineRule="auto"/>
        <w:ind w:left="851" w:hanging="284"/>
        <w:jc w:val="both"/>
        <w:rPr>
          <w:color w:val="000000"/>
        </w:rPr>
      </w:pPr>
      <w:r>
        <w:rPr>
          <w:color w:val="000000"/>
        </w:rPr>
        <w:t xml:space="preserve">przekazywanie w/w uchwał do merytorycznych wydziałów oraz służb, inspekcji </w:t>
      </w:r>
      <w:r>
        <w:rPr>
          <w:color w:val="000000"/>
        </w:rPr>
        <w:br/>
        <w:t>i straży wojewódzkich, jak również jednostek podporządkowanych Wojewodzie oraz Delegatury Krajowego Biura Wyborczego do opiniowania pod względem zgodności z prawem i czuwanie nad terminowym wyrażeniem tego stanowiska,</w:t>
      </w:r>
    </w:p>
    <w:p w:rsidR="00366A3D" w:rsidRDefault="00366A3D" w:rsidP="00366A3D">
      <w:pPr>
        <w:numPr>
          <w:ilvl w:val="0"/>
          <w:numId w:val="9"/>
        </w:numPr>
        <w:tabs>
          <w:tab w:val="clear" w:pos="644"/>
          <w:tab w:val="num" w:pos="851"/>
          <w:tab w:val="left" w:pos="1996"/>
        </w:tabs>
        <w:suppressAutoHyphens/>
        <w:spacing w:line="276" w:lineRule="auto"/>
        <w:ind w:left="851" w:hanging="284"/>
        <w:jc w:val="both"/>
        <w:rPr>
          <w:color w:val="000000"/>
        </w:rPr>
      </w:pPr>
      <w:r>
        <w:rPr>
          <w:color w:val="000000"/>
        </w:rPr>
        <w:t>prowadzenie ewidencji i akt rozstrzygnięć wydanych w stosunku do uchwał organów jednostek samorządu terytorialnego, Świętokrzyskiej Izby Rolniczej, Rady Nadzorczej Wojewódzkiego Funduszu Ochrony Środowiska i Gospodarki Wodnej,</w:t>
      </w:r>
    </w:p>
    <w:p w:rsidR="00366A3D" w:rsidRDefault="00366A3D" w:rsidP="00366A3D">
      <w:pPr>
        <w:numPr>
          <w:ilvl w:val="0"/>
          <w:numId w:val="1"/>
        </w:numPr>
        <w:tabs>
          <w:tab w:val="left" w:pos="1996"/>
        </w:tabs>
        <w:suppressAutoHyphens/>
        <w:spacing w:line="276" w:lineRule="auto"/>
        <w:jc w:val="both"/>
        <w:rPr>
          <w:color w:val="000000"/>
        </w:rPr>
      </w:pPr>
      <w:r>
        <w:rPr>
          <w:color w:val="000000"/>
        </w:rPr>
        <w:t>opracowywanie rocznych informacji o sprawowaniu przez Wojewodę Świętokrzyskiego nadzoru nad działalnością jednostek samorządu terytorialnego przy współpracy</w:t>
      </w:r>
      <w:r>
        <w:rPr>
          <w:color w:val="000000"/>
        </w:rPr>
        <w:br/>
        <w:t xml:space="preserve">z merytorycznymi Wydziałami, </w:t>
      </w:r>
    </w:p>
    <w:p w:rsidR="00366A3D" w:rsidRDefault="00366A3D" w:rsidP="00366A3D">
      <w:pPr>
        <w:numPr>
          <w:ilvl w:val="0"/>
          <w:numId w:val="1"/>
        </w:numPr>
        <w:tabs>
          <w:tab w:val="left" w:pos="1996"/>
        </w:tabs>
        <w:suppressAutoHyphens/>
        <w:spacing w:line="276" w:lineRule="auto"/>
        <w:jc w:val="both"/>
        <w:rPr>
          <w:color w:val="000000"/>
        </w:rPr>
      </w:pPr>
      <w:r>
        <w:rPr>
          <w:color w:val="000000"/>
        </w:rPr>
        <w:t>prowadzenie teczki dotyczącej udziału w ustanawianiu herbów, flag, emblematów, insygniów, odznaczeń, medali tub innych symboli dla jednostek samorządu terytorialnego,</w:t>
      </w:r>
    </w:p>
    <w:p w:rsidR="00366A3D" w:rsidRDefault="00366A3D" w:rsidP="00366A3D">
      <w:pPr>
        <w:numPr>
          <w:ilvl w:val="0"/>
          <w:numId w:val="1"/>
        </w:numPr>
        <w:tabs>
          <w:tab w:val="left" w:pos="1080"/>
          <w:tab w:val="left" w:pos="1742"/>
          <w:tab w:val="right" w:pos="11683"/>
        </w:tabs>
        <w:suppressAutoHyphens/>
        <w:spacing w:line="276" w:lineRule="auto"/>
        <w:jc w:val="both"/>
      </w:pPr>
      <w:r>
        <w:t xml:space="preserve">prowadzenie spraw związanych z wyznaczeniem osoby do pełnienia funkcji wójta gminy, burmistrza miasta i gminy i prezydenta miasta prowadzenie spraw związanych </w:t>
      </w:r>
      <w:r>
        <w:br/>
        <w:t xml:space="preserve">wyznaczeniem osoby do pełnienia funkcji wójta gminy, burmistrza miasta i gminy </w:t>
      </w:r>
      <w:r>
        <w:br/>
        <w:t xml:space="preserve">i prezydenta miasta oraz wykonywanie prac wyborczych należących do Wojewody </w:t>
      </w:r>
      <w:r>
        <w:br/>
        <w:t xml:space="preserve">w tym zarządzanie wyborów uzupełniających i ponownych </w:t>
      </w:r>
    </w:p>
    <w:p w:rsidR="00366A3D" w:rsidRDefault="00366A3D" w:rsidP="00366A3D">
      <w:pPr>
        <w:suppressAutoHyphens/>
        <w:autoSpaceDE w:val="0"/>
        <w:spacing w:line="276" w:lineRule="auto"/>
        <w:rPr>
          <w:rFonts w:eastAsia="Times New Roman"/>
          <w:i/>
          <w:color w:val="000000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i/>
          <w:u w:val="single"/>
          <w:lang w:eastAsia="ar-SA"/>
        </w:rPr>
        <w:t>podstawa prawna:</w:t>
      </w:r>
    </w:p>
    <w:p w:rsidR="00366A3D" w:rsidRDefault="00366A3D" w:rsidP="00366A3D">
      <w:pPr>
        <w:numPr>
          <w:ilvl w:val="0"/>
          <w:numId w:val="3"/>
        </w:numPr>
        <w:spacing w:line="276" w:lineRule="auto"/>
        <w:ind w:left="851" w:hanging="284"/>
        <w:jc w:val="both"/>
        <w:rPr>
          <w:i/>
        </w:rPr>
      </w:pPr>
      <w:r>
        <w:t xml:space="preserve"> ustawa z dnia 8 marca 1990 r. o samorządzie gminnym,</w:t>
      </w:r>
    </w:p>
    <w:p w:rsidR="00366A3D" w:rsidRDefault="00366A3D" w:rsidP="00366A3D">
      <w:pPr>
        <w:numPr>
          <w:ilvl w:val="0"/>
          <w:numId w:val="3"/>
        </w:numPr>
        <w:spacing w:line="276" w:lineRule="auto"/>
        <w:ind w:left="851" w:hanging="284"/>
        <w:jc w:val="both"/>
        <w:rPr>
          <w:i/>
        </w:rPr>
      </w:pPr>
      <w:r>
        <w:t xml:space="preserve"> ustawa z dnia 5 stycznia 2011 r. – Kodeks wyborczy,</w:t>
      </w:r>
    </w:p>
    <w:p w:rsidR="00366A3D" w:rsidRDefault="00366A3D" w:rsidP="00366A3D">
      <w:pPr>
        <w:numPr>
          <w:ilvl w:val="0"/>
          <w:numId w:val="3"/>
        </w:numPr>
        <w:suppressAutoHyphens/>
        <w:autoSpaceDE w:val="0"/>
        <w:spacing w:line="276" w:lineRule="auto"/>
        <w:ind w:left="851" w:hanging="284"/>
        <w:jc w:val="both"/>
        <w:rPr>
          <w:rFonts w:eastAsia="Times New Roman"/>
          <w:color w:val="000000"/>
          <w:lang w:eastAsia="ar-SA"/>
        </w:rPr>
      </w:pPr>
      <w:r>
        <w:lastRenderedPageBreak/>
        <w:t>ustawa z dnia 15 września 2000 r. o referendum lokalnym,</w:t>
      </w:r>
    </w:p>
    <w:p w:rsidR="00366A3D" w:rsidRDefault="00366A3D" w:rsidP="00366A3D">
      <w:pPr>
        <w:numPr>
          <w:ilvl w:val="0"/>
          <w:numId w:val="3"/>
        </w:numPr>
        <w:suppressAutoHyphens/>
        <w:autoSpaceDE w:val="0"/>
        <w:spacing w:line="276" w:lineRule="auto"/>
        <w:ind w:left="851" w:hanging="284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lang w:eastAsia="ar-SA"/>
        </w:rPr>
        <w:t xml:space="preserve"> rozporządzenie Ministra Spraw Wewnętrznych i Administracji w sprawie współdziałania terenowych organów administracji rządowej z Krajowym Biurem Wyborczym z dnia 22 lipca 2011 r.,</w:t>
      </w:r>
    </w:p>
    <w:p w:rsidR="00366A3D" w:rsidRDefault="00366A3D" w:rsidP="00366A3D">
      <w:pPr>
        <w:numPr>
          <w:ilvl w:val="0"/>
          <w:numId w:val="1"/>
        </w:numPr>
        <w:suppressAutoHyphens/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załatwianie spraw związanych z podziałem terytorialnym województwa dot.:</w:t>
      </w:r>
    </w:p>
    <w:p w:rsidR="00366A3D" w:rsidRDefault="00366A3D" w:rsidP="00366A3D">
      <w:pPr>
        <w:numPr>
          <w:ilvl w:val="1"/>
          <w:numId w:val="1"/>
        </w:numPr>
        <w:suppressAutoHyphens/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tworzenia, łączenia, podziałem i znoszeniem gmin oraz ustalaniem ich granic, nazw i siedzib,</w:t>
      </w:r>
    </w:p>
    <w:p w:rsidR="00366A3D" w:rsidRDefault="00366A3D" w:rsidP="00366A3D">
      <w:pPr>
        <w:numPr>
          <w:ilvl w:val="1"/>
          <w:numId w:val="1"/>
        </w:numPr>
        <w:suppressAutoHyphens/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zmiany granic województwa i powiatów będących na jego terenie,</w:t>
      </w:r>
    </w:p>
    <w:p w:rsidR="00366A3D" w:rsidRDefault="00366A3D" w:rsidP="00366A3D">
      <w:pPr>
        <w:numPr>
          <w:ilvl w:val="1"/>
          <w:numId w:val="1"/>
        </w:numPr>
        <w:suppressAutoHyphens/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nadania gminie lub miejscowości statusu miasta,</w:t>
      </w:r>
    </w:p>
    <w:p w:rsidR="00366A3D" w:rsidRDefault="00366A3D" w:rsidP="00366A3D">
      <w:pPr>
        <w:numPr>
          <w:ilvl w:val="1"/>
          <w:numId w:val="1"/>
        </w:numPr>
        <w:suppressAutoHyphens/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oraz spraw związanych z ustaleniem, zmianą nazw miejscowości i obiektów fizjograficznych oraz ich określeń rodzajowych,</w:t>
      </w:r>
    </w:p>
    <w:p w:rsidR="00366A3D" w:rsidRDefault="00366A3D" w:rsidP="00366A3D">
      <w:pPr>
        <w:numPr>
          <w:ilvl w:val="1"/>
          <w:numId w:val="1"/>
        </w:numPr>
        <w:suppressAutoHyphens/>
        <w:spacing w:line="276" w:lineRule="auto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lang w:eastAsia="ar-SA"/>
        </w:rPr>
        <w:t>opracowywanie przy współpracy merytorycznych Wydziałów opinii Wojewody w zakresie spraw określonych w lit. a-d oraz kompletowanie niezbędnych dokumentów</w:t>
      </w:r>
    </w:p>
    <w:p w:rsidR="00366A3D" w:rsidRDefault="00366A3D" w:rsidP="00366A3D">
      <w:pPr>
        <w:suppressAutoHyphens/>
        <w:spacing w:after="120" w:line="276" w:lineRule="auto"/>
        <w:ind w:left="360"/>
        <w:rPr>
          <w:rFonts w:eastAsia="Times New Roman"/>
          <w:i/>
          <w:u w:val="single"/>
          <w:lang w:eastAsia="ar-SA"/>
        </w:rPr>
      </w:pPr>
      <w:r>
        <w:rPr>
          <w:rFonts w:eastAsia="Times New Roman"/>
          <w:i/>
          <w:u w:val="single"/>
          <w:lang w:eastAsia="ar-SA"/>
        </w:rPr>
        <w:t>podstawa prawna:</w:t>
      </w:r>
    </w:p>
    <w:p w:rsidR="00366A3D" w:rsidRDefault="00366A3D" w:rsidP="00366A3D">
      <w:pPr>
        <w:numPr>
          <w:ilvl w:val="0"/>
          <w:numId w:val="4"/>
        </w:numPr>
        <w:spacing w:line="276" w:lineRule="auto"/>
        <w:ind w:left="851" w:hanging="284"/>
        <w:jc w:val="both"/>
      </w:pPr>
      <w:r>
        <w:t xml:space="preserve"> ustawa z dnia 8 marca 1990 r. o samorządzie gminnym,</w:t>
      </w:r>
    </w:p>
    <w:p w:rsidR="00366A3D" w:rsidRDefault="00366A3D" w:rsidP="00366A3D">
      <w:pPr>
        <w:numPr>
          <w:ilvl w:val="0"/>
          <w:numId w:val="4"/>
        </w:numPr>
        <w:suppressAutoHyphens/>
        <w:autoSpaceDE w:val="0"/>
        <w:spacing w:line="276" w:lineRule="auto"/>
        <w:ind w:left="851" w:hanging="284"/>
        <w:jc w:val="both"/>
        <w:rPr>
          <w:rFonts w:eastAsia="Times New Roman"/>
          <w:color w:val="000000"/>
          <w:lang w:eastAsia="ar-SA"/>
        </w:rPr>
      </w:pPr>
      <w:r>
        <w:t xml:space="preserve"> ustawa z dnia 5 czerwca 1998 r. o samorządzie powiatowym, </w:t>
      </w:r>
    </w:p>
    <w:p w:rsidR="00366A3D" w:rsidRDefault="00366A3D" w:rsidP="00366A3D">
      <w:pPr>
        <w:numPr>
          <w:ilvl w:val="0"/>
          <w:numId w:val="4"/>
        </w:numPr>
        <w:suppressAutoHyphens/>
        <w:autoSpaceDE w:val="0"/>
        <w:spacing w:line="276" w:lineRule="auto"/>
        <w:ind w:left="851" w:hanging="284"/>
        <w:jc w:val="both"/>
        <w:rPr>
          <w:rFonts w:eastAsia="Times New Roman"/>
          <w:i/>
          <w:color w:val="000000"/>
          <w:lang w:eastAsia="ar-SA"/>
        </w:rPr>
      </w:pPr>
      <w:r>
        <w:rPr>
          <w:rFonts w:eastAsia="Times New Roman"/>
          <w:lang w:eastAsia="ar-SA"/>
        </w:rPr>
        <w:t xml:space="preserve"> ustawa z dnia 29 sierpnia 2003 r. o urzędowych nazwach miejscowości i obiektów fizjograficznych, </w:t>
      </w:r>
    </w:p>
    <w:p w:rsidR="00366A3D" w:rsidRDefault="00366A3D" w:rsidP="00366A3D">
      <w:pPr>
        <w:numPr>
          <w:ilvl w:val="0"/>
          <w:numId w:val="4"/>
        </w:numPr>
        <w:suppressAutoHyphens/>
        <w:autoSpaceDE w:val="0"/>
        <w:spacing w:line="276" w:lineRule="auto"/>
        <w:ind w:left="851" w:hanging="284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i/>
          <w:color w:val="000000"/>
          <w:lang w:eastAsia="ar-SA"/>
        </w:rPr>
        <w:t xml:space="preserve">  </w:t>
      </w:r>
      <w:r>
        <w:rPr>
          <w:rFonts w:eastAsia="Times New Roman"/>
          <w:color w:val="000000"/>
          <w:lang w:eastAsia="ar-SA"/>
        </w:rPr>
        <w:t>rozporządzenie Rady Ministrów z dnia 9 sierpnia 2001 roku w sprawie trybu postępowania przy składaniu wniosków dotyczących tworzenia, łączenia, dzielenia, znoszenia i ustalania granic gmin, nadawania gminie lub miejscowości statusu miasta, ustalania i zmiany nazw gmin i siedzib ich władz oraz dokumentów wymaganych  w tych sprawach,</w:t>
      </w:r>
      <w:r>
        <w:rPr>
          <w:rFonts w:eastAsia="Times New Roman"/>
          <w:i/>
          <w:color w:val="000000"/>
          <w:lang w:eastAsia="ar-SA"/>
        </w:rPr>
        <w:t xml:space="preserve"> </w:t>
      </w:r>
    </w:p>
    <w:p w:rsidR="00366A3D" w:rsidRDefault="00366A3D" w:rsidP="00366A3D">
      <w:pPr>
        <w:numPr>
          <w:ilvl w:val="0"/>
          <w:numId w:val="4"/>
        </w:numPr>
        <w:suppressAutoHyphens/>
        <w:autoSpaceDE w:val="0"/>
        <w:spacing w:line="276" w:lineRule="auto"/>
        <w:ind w:left="851" w:hanging="284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rozporządzenie Rady Ministrów z dnia 9 sierpnia 2001 roku w sprawie trybu postępowania przy składaniu wniosków dotyczących tworzenia, łączenia, dzielenia, znoszenia i ustalania granic powiatów oraz ustalania i zmiany nazw powiatów i siedzib ich władz oraz dokumentów wymaganych w tych sprawach,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  <w:rPr>
          <w:i/>
        </w:rPr>
      </w:pPr>
      <w:r>
        <w:t>realizacja zadań wynikających z ustawy o nieodpłatnej pomocy prawnej oraz edukacji prawnej</w:t>
      </w:r>
    </w:p>
    <w:p w:rsidR="00366A3D" w:rsidRDefault="00366A3D" w:rsidP="00366A3D">
      <w:pPr>
        <w:suppressAutoHyphens/>
        <w:spacing w:after="120" w:line="240" w:lineRule="auto"/>
        <w:ind w:left="360"/>
        <w:rPr>
          <w:rFonts w:eastAsia="Times New Roman"/>
          <w:i/>
          <w:u w:val="single"/>
          <w:lang w:eastAsia="ar-SA"/>
        </w:rPr>
      </w:pPr>
      <w:r>
        <w:rPr>
          <w:rFonts w:eastAsia="Times New Roman"/>
          <w:i/>
          <w:lang w:eastAsia="ar-SA"/>
        </w:rPr>
        <w:tab/>
      </w:r>
      <w:r>
        <w:rPr>
          <w:rFonts w:eastAsia="Times New Roman"/>
          <w:i/>
          <w:u w:val="single"/>
          <w:lang w:eastAsia="ar-SA"/>
        </w:rPr>
        <w:t>podstawa prawna:</w:t>
      </w:r>
    </w:p>
    <w:p w:rsidR="00366A3D" w:rsidRDefault="00366A3D" w:rsidP="00366A3D">
      <w:pPr>
        <w:numPr>
          <w:ilvl w:val="0"/>
          <w:numId w:val="5"/>
        </w:numPr>
        <w:spacing w:line="276" w:lineRule="auto"/>
        <w:ind w:left="851" w:hanging="284"/>
      </w:pPr>
      <w:r>
        <w:t xml:space="preserve"> ustawa z dnia z dnia 5 sierpnia 2015 r. o nieodpłatnej pomocy prawnej oraz edukacji prawnej </w:t>
      </w:r>
    </w:p>
    <w:p w:rsidR="00366A3D" w:rsidRPr="00366A3D" w:rsidRDefault="00366A3D" w:rsidP="00366A3D">
      <w:pPr>
        <w:numPr>
          <w:ilvl w:val="0"/>
          <w:numId w:val="1"/>
        </w:numPr>
        <w:suppressAutoHyphens/>
        <w:spacing w:line="276" w:lineRule="auto"/>
        <w:rPr>
          <w:i/>
        </w:rPr>
      </w:pPr>
      <w:r>
        <w:t>realizacja zapisów ustawy o działalności lobbingowej w procesie stanowienia prawa</w:t>
      </w:r>
    </w:p>
    <w:p w:rsidR="00366A3D" w:rsidRDefault="00366A3D" w:rsidP="00366A3D">
      <w:pPr>
        <w:tabs>
          <w:tab w:val="left" w:pos="1377"/>
          <w:tab w:val="right" w:pos="11683"/>
        </w:tabs>
        <w:spacing w:line="276" w:lineRule="auto"/>
        <w:ind w:left="720"/>
        <w:jc w:val="both"/>
        <w:rPr>
          <w:i/>
          <w:u w:val="single"/>
        </w:rPr>
      </w:pPr>
      <w:r>
        <w:rPr>
          <w:i/>
          <w:u w:val="single"/>
        </w:rPr>
        <w:t>podstawa prawna:</w:t>
      </w:r>
    </w:p>
    <w:p w:rsidR="00366A3D" w:rsidRDefault="00366A3D" w:rsidP="00366A3D">
      <w:pPr>
        <w:numPr>
          <w:ilvl w:val="0"/>
          <w:numId w:val="6"/>
        </w:numPr>
        <w:tabs>
          <w:tab w:val="left" w:pos="851"/>
          <w:tab w:val="right" w:pos="11683"/>
        </w:tabs>
        <w:spacing w:line="276" w:lineRule="auto"/>
        <w:ind w:left="851" w:hanging="284"/>
        <w:jc w:val="both"/>
      </w:pPr>
      <w:r>
        <w:t xml:space="preserve">ustawa z dnia 7 lipca 2005 r. o działalności lobbingowej w procesie stanowienia prawa </w:t>
      </w:r>
    </w:p>
    <w:p w:rsidR="00366A3D" w:rsidRDefault="00366A3D" w:rsidP="00366A3D">
      <w:pPr>
        <w:numPr>
          <w:ilvl w:val="0"/>
          <w:numId w:val="1"/>
        </w:numPr>
        <w:tabs>
          <w:tab w:val="left" w:pos="1377"/>
          <w:tab w:val="right" w:pos="11683"/>
        </w:tabs>
        <w:suppressAutoHyphens/>
        <w:spacing w:line="276" w:lineRule="auto"/>
        <w:jc w:val="both"/>
      </w:pPr>
      <w:r>
        <w:t>przygotowywanie propozycji rozwiązań dotyczących spraw o charakterze problemowym do rozpatrzenia przez Wojewodę, sprawowanie nadzoru nad przygotowaniem materiałów w tych sprawach oraz sporządzanie projektów poleceń Wojewody wynikających z rozpatrywanych spraw,</w:t>
      </w:r>
    </w:p>
    <w:p w:rsidR="00366A3D" w:rsidRDefault="00366A3D" w:rsidP="00366A3D">
      <w:pPr>
        <w:numPr>
          <w:ilvl w:val="0"/>
          <w:numId w:val="1"/>
        </w:numPr>
        <w:tabs>
          <w:tab w:val="left" w:pos="273"/>
          <w:tab w:val="right" w:pos="11683"/>
        </w:tabs>
        <w:suppressAutoHyphens/>
        <w:spacing w:line="276" w:lineRule="auto"/>
        <w:jc w:val="both"/>
      </w:pPr>
      <w:r>
        <w:t xml:space="preserve">opracowywanie i przekazywanie okresowych informacji z zakresu działalności Wydziału, </w:t>
      </w:r>
    </w:p>
    <w:p w:rsidR="00366A3D" w:rsidRDefault="00366A3D" w:rsidP="00366A3D">
      <w:pPr>
        <w:numPr>
          <w:ilvl w:val="0"/>
          <w:numId w:val="1"/>
        </w:numPr>
        <w:tabs>
          <w:tab w:val="left" w:pos="426"/>
          <w:tab w:val="right" w:pos="11683"/>
        </w:tabs>
        <w:suppressAutoHyphens/>
        <w:spacing w:after="120" w:line="200" w:lineRule="exac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prowadzenie centralnych rejestrów i zbiorów akt prawnych Wojewody,</w:t>
      </w:r>
    </w:p>
    <w:p w:rsidR="00366A3D" w:rsidRDefault="00366A3D" w:rsidP="00366A3D">
      <w:pPr>
        <w:numPr>
          <w:ilvl w:val="0"/>
          <w:numId w:val="1"/>
        </w:numPr>
        <w:tabs>
          <w:tab w:val="left" w:pos="426"/>
          <w:tab w:val="right" w:pos="11683"/>
        </w:tabs>
        <w:suppressAutoHyphens/>
        <w:spacing w:after="12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niezwłoczne przekazywanie rozporządzeń porządkowych Wojewody Prezesowi Rady Ministrów i Marszałkowi Województwa oraz starostom, prezydentom miast, burmistrzom i wójtom, na których terenie ma być stosowane, </w:t>
      </w:r>
    </w:p>
    <w:p w:rsidR="00366A3D" w:rsidRDefault="00366A3D" w:rsidP="00366A3D">
      <w:pPr>
        <w:numPr>
          <w:ilvl w:val="0"/>
          <w:numId w:val="1"/>
        </w:numPr>
        <w:tabs>
          <w:tab w:val="left" w:pos="426"/>
          <w:tab w:val="right" w:pos="11683"/>
        </w:tabs>
        <w:suppressAutoHyphens/>
        <w:spacing w:after="120" w:line="276" w:lineRule="auto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lang w:eastAsia="ar-SA"/>
        </w:rPr>
        <w:t>przekazywanie, wraz z uzasadnieniem, aktów prawa miejscowego stanowionych przez Wojewodę – ministrowi właściwemu do spraw administracji publicznej za pośrednictwem właściwego rzeczowo ministra, a gdy ten akt reguluje sprawy należące do właściwości dwóch lub więcej ministrów – za pośrednictwem wszystkich właściwych rzeczowo ministrów</w:t>
      </w:r>
    </w:p>
    <w:p w:rsidR="00366A3D" w:rsidRDefault="00366A3D" w:rsidP="00366A3D">
      <w:pPr>
        <w:tabs>
          <w:tab w:val="left" w:pos="426"/>
          <w:tab w:val="right" w:pos="11683"/>
        </w:tabs>
        <w:suppressAutoHyphens/>
        <w:spacing w:after="120" w:line="276" w:lineRule="auto"/>
        <w:jc w:val="both"/>
        <w:rPr>
          <w:rFonts w:eastAsia="Times New Roman"/>
          <w:i/>
          <w:u w:val="single"/>
          <w:lang w:eastAsia="ar-SA"/>
        </w:rPr>
      </w:pPr>
      <w:r>
        <w:rPr>
          <w:rFonts w:eastAsia="Times New Roman"/>
          <w:i/>
          <w:u w:val="single"/>
          <w:lang w:eastAsia="ar-SA"/>
        </w:rPr>
        <w:t>podstawa prawna:</w:t>
      </w:r>
    </w:p>
    <w:p w:rsidR="00366A3D" w:rsidRDefault="00366A3D" w:rsidP="00366A3D">
      <w:pPr>
        <w:numPr>
          <w:ilvl w:val="0"/>
          <w:numId w:val="6"/>
        </w:numPr>
        <w:spacing w:line="276" w:lineRule="auto"/>
        <w:ind w:left="709" w:hanging="142"/>
        <w:jc w:val="both"/>
        <w:rPr>
          <w:lang w:eastAsia="ar-SA"/>
        </w:rPr>
      </w:pPr>
      <w:r>
        <w:rPr>
          <w:lang w:eastAsia="ar-SA"/>
        </w:rPr>
        <w:t xml:space="preserve"> rozporządzenie Prezesa Rady Ministrów z dnia 23 grudnia 2009 r. w sprawie trybu kontroli aktów prawa miejscowego ustanowionych przez wojewodę i organy niezespolonej administracji rządowej,</w:t>
      </w:r>
      <w:r>
        <w:rPr>
          <w:i/>
          <w:lang w:eastAsia="ar-SA"/>
        </w:rPr>
        <w:t xml:space="preserve"> 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  <w:rPr>
          <w:color w:val="000000"/>
        </w:rPr>
      </w:pPr>
      <w:r>
        <w:rPr>
          <w:color w:val="000000"/>
        </w:rPr>
        <w:t>prowadzenie spraw związanych z redagowaniem Dziennika Urzędowego Województwa Świętokrzyskiego:</w:t>
      </w:r>
    </w:p>
    <w:p w:rsidR="00366A3D" w:rsidRDefault="00366A3D" w:rsidP="00366A3D">
      <w:pPr>
        <w:numPr>
          <w:ilvl w:val="0"/>
          <w:numId w:val="7"/>
        </w:numPr>
        <w:spacing w:line="276" w:lineRule="auto"/>
        <w:ind w:left="1418" w:hanging="425"/>
        <w:jc w:val="both"/>
        <w:rPr>
          <w:color w:val="000000"/>
        </w:rPr>
      </w:pPr>
      <w:r>
        <w:rPr>
          <w:color w:val="000000"/>
        </w:rPr>
        <w:t>ocena formalnych, technicznych i prawnych możliwości publikacji,</w:t>
      </w:r>
    </w:p>
    <w:p w:rsidR="00366A3D" w:rsidRDefault="00366A3D" w:rsidP="00366A3D">
      <w:pPr>
        <w:numPr>
          <w:ilvl w:val="0"/>
          <w:numId w:val="7"/>
        </w:numPr>
        <w:spacing w:line="276" w:lineRule="auto"/>
        <w:ind w:left="1418" w:hanging="425"/>
        <w:jc w:val="both"/>
        <w:rPr>
          <w:color w:val="000000"/>
        </w:rPr>
      </w:pPr>
      <w:r>
        <w:rPr>
          <w:color w:val="000000"/>
        </w:rPr>
        <w:t>korespondencja z wnioskodawcami w zakresie kierowanych do publikacji aktów,</w:t>
      </w:r>
    </w:p>
    <w:p w:rsidR="00366A3D" w:rsidRDefault="00366A3D" w:rsidP="00366A3D">
      <w:pPr>
        <w:numPr>
          <w:ilvl w:val="0"/>
          <w:numId w:val="7"/>
        </w:numPr>
        <w:spacing w:line="276" w:lineRule="auto"/>
        <w:ind w:left="1418" w:hanging="425"/>
        <w:jc w:val="both"/>
        <w:rPr>
          <w:color w:val="000000"/>
        </w:rPr>
      </w:pPr>
      <w:r>
        <w:rPr>
          <w:color w:val="000000"/>
        </w:rPr>
        <w:t>redagowanie, edycja i korekta Dziennika Urzędowego Województwa Świętokrzyskiego,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  <w:rPr>
          <w:color w:val="000000"/>
        </w:rPr>
      </w:pPr>
      <w:r>
        <w:rPr>
          <w:color w:val="000000"/>
        </w:rPr>
        <w:t>prowadzenie zbiorów i  udostępnianie do powszechnego i nieodpłatnego wglądu Dziennika Urzędowego Województwa Świętokrzyskiego,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  <w:rPr>
          <w:color w:val="000000"/>
        </w:rPr>
      </w:pPr>
      <w:r>
        <w:rPr>
          <w:color w:val="000000"/>
        </w:rPr>
        <w:t>udostępnianie do powszechnego wglądu Dzienników Urzędowych Unii Europejskiej,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  <w:rPr>
          <w:color w:val="000000"/>
        </w:rPr>
      </w:pPr>
      <w:r>
        <w:rPr>
          <w:color w:val="000000"/>
        </w:rPr>
        <w:t>zamieszczanie numerów pozycji Dziennika na stronie BIP Świętokrzyskiego Urzędu Wojewódzkiego w Kielcach</w:t>
      </w:r>
    </w:p>
    <w:p w:rsidR="00366A3D" w:rsidRDefault="00366A3D" w:rsidP="00366A3D">
      <w:pPr>
        <w:tabs>
          <w:tab w:val="right" w:pos="10719"/>
        </w:tabs>
        <w:suppressAutoHyphens/>
        <w:spacing w:before="48" w:line="276" w:lineRule="auto"/>
        <w:ind w:left="720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podstawa prawna:</w:t>
      </w:r>
    </w:p>
    <w:p w:rsidR="00366A3D" w:rsidRDefault="00366A3D" w:rsidP="00366A3D">
      <w:pPr>
        <w:numPr>
          <w:ilvl w:val="0"/>
          <w:numId w:val="6"/>
        </w:numPr>
        <w:spacing w:line="276" w:lineRule="auto"/>
        <w:ind w:left="993" w:hanging="284"/>
        <w:jc w:val="both"/>
        <w:rPr>
          <w:color w:val="000000"/>
        </w:rPr>
      </w:pPr>
      <w:r>
        <w:rPr>
          <w:color w:val="000000"/>
        </w:rPr>
        <w:t>ustawa z dnia 20 lipca 2000 r. o ogłaszaniu aktów normatywnych i niektórych innych aktów  prawnych.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 xml:space="preserve">wykonywanie prac związanych z przygotowaniem, opracowaniem oraz realizacją budżetu zadaniowego w zakresie funkcji, zadań i podzadań realizowanych </w:t>
      </w:r>
      <w:r>
        <w:br/>
        <w:t>w Wydziale,</w:t>
      </w:r>
    </w:p>
    <w:p w:rsidR="00366A3D" w:rsidRDefault="00366A3D" w:rsidP="00366A3D">
      <w:pPr>
        <w:numPr>
          <w:ilvl w:val="0"/>
          <w:numId w:val="1"/>
        </w:numPr>
        <w:tabs>
          <w:tab w:val="left" w:pos="540"/>
          <w:tab w:val="right" w:pos="10719"/>
        </w:tabs>
        <w:suppressAutoHyphens/>
        <w:spacing w:line="276" w:lineRule="auto"/>
        <w:jc w:val="both"/>
      </w:pPr>
      <w:r>
        <w:t xml:space="preserve">realizacja zadań wynikających z instrukcji kancelaryjnej w części dot. Wydziału, </w:t>
      </w:r>
    </w:p>
    <w:p w:rsidR="00366A3D" w:rsidRDefault="00366A3D" w:rsidP="00366A3D">
      <w:pPr>
        <w:numPr>
          <w:ilvl w:val="0"/>
          <w:numId w:val="1"/>
        </w:numPr>
        <w:tabs>
          <w:tab w:val="left" w:pos="360"/>
          <w:tab w:val="right" w:pos="10719"/>
        </w:tabs>
        <w:suppressAutoHyphens/>
        <w:spacing w:before="48" w:line="276" w:lineRule="auto"/>
        <w:jc w:val="both"/>
      </w:pPr>
      <w:r>
        <w:t xml:space="preserve">aktualizacja i zamieszczenie informacji w Biuletynie Informacji Publicznej </w:t>
      </w:r>
      <w:r>
        <w:br/>
        <w:t xml:space="preserve">w zakresie zadań realizowanych przez Wydział oraz współpraca z Koordynatorem Biuletynu Informacji Publicznej </w:t>
      </w:r>
      <w:proofErr w:type="spellStart"/>
      <w:r>
        <w:t>tj</w:t>
      </w:r>
      <w:proofErr w:type="spellEnd"/>
      <w:r>
        <w:t>:</w:t>
      </w:r>
    </w:p>
    <w:p w:rsidR="00366A3D" w:rsidRDefault="00366A3D" w:rsidP="00366A3D">
      <w:pPr>
        <w:numPr>
          <w:ilvl w:val="0"/>
          <w:numId w:val="8"/>
        </w:numPr>
        <w:suppressAutoHyphens/>
        <w:spacing w:line="276" w:lineRule="auto"/>
        <w:ind w:left="993" w:hanging="273"/>
        <w:jc w:val="both"/>
      </w:pPr>
      <w:r>
        <w:t>zebranie informacji publicznej wytwarzanej przez pracowników wydziału,</w:t>
      </w:r>
    </w:p>
    <w:p w:rsidR="00366A3D" w:rsidRDefault="00366A3D" w:rsidP="00366A3D">
      <w:pPr>
        <w:numPr>
          <w:ilvl w:val="0"/>
          <w:numId w:val="8"/>
        </w:numPr>
        <w:suppressAutoHyphens/>
        <w:spacing w:line="276" w:lineRule="auto"/>
        <w:ind w:left="993" w:hanging="273"/>
        <w:jc w:val="both"/>
      </w:pPr>
      <w:r>
        <w:t>uzyskanie od Edytora zatwierdzenia dokumentu i dokonywanie korekt z jego wskazówkami,</w:t>
      </w:r>
    </w:p>
    <w:p w:rsidR="00366A3D" w:rsidRDefault="00366A3D" w:rsidP="00366A3D">
      <w:pPr>
        <w:numPr>
          <w:ilvl w:val="0"/>
          <w:numId w:val="8"/>
        </w:numPr>
        <w:suppressAutoHyphens/>
        <w:spacing w:line="276" w:lineRule="auto"/>
        <w:ind w:left="993" w:hanging="273"/>
        <w:jc w:val="both"/>
      </w:pPr>
      <w:r>
        <w:t xml:space="preserve">przygotowanie informacji do publikacji poprzez właściwe formatowanie publikowanych informacji zgodnie z wytycznymi, przekształcanie danych </w:t>
      </w:r>
      <w:r>
        <w:br/>
        <w:t>do postaci plików PDF,</w:t>
      </w:r>
    </w:p>
    <w:p w:rsidR="00366A3D" w:rsidRDefault="00366A3D" w:rsidP="00366A3D">
      <w:pPr>
        <w:numPr>
          <w:ilvl w:val="0"/>
          <w:numId w:val="8"/>
        </w:numPr>
        <w:suppressAutoHyphens/>
        <w:spacing w:line="276" w:lineRule="auto"/>
        <w:ind w:left="993" w:hanging="273"/>
        <w:jc w:val="both"/>
      </w:pPr>
      <w:r>
        <w:t>przygotowywanie aktualizacji publikowanych informacji,</w:t>
      </w:r>
    </w:p>
    <w:p w:rsidR="00366A3D" w:rsidRDefault="00366A3D" w:rsidP="00366A3D">
      <w:pPr>
        <w:numPr>
          <w:ilvl w:val="0"/>
          <w:numId w:val="8"/>
        </w:numPr>
        <w:suppressAutoHyphens/>
        <w:spacing w:line="276" w:lineRule="auto"/>
        <w:ind w:left="993" w:hanging="273"/>
        <w:jc w:val="both"/>
      </w:pPr>
      <w:r>
        <w:lastRenderedPageBreak/>
        <w:t>zamieszczanie informacji publicznych na stronach BIP,</w:t>
      </w:r>
    </w:p>
    <w:p w:rsidR="00366A3D" w:rsidRDefault="00366A3D" w:rsidP="00366A3D">
      <w:pPr>
        <w:numPr>
          <w:ilvl w:val="0"/>
          <w:numId w:val="8"/>
        </w:numPr>
        <w:suppressAutoHyphens/>
        <w:spacing w:line="276" w:lineRule="auto"/>
        <w:ind w:left="993" w:hanging="273"/>
        <w:jc w:val="both"/>
      </w:pPr>
      <w:r>
        <w:t xml:space="preserve">zgłaszanie wszelkiego rodzaju nieprawidłowości w funkcjonowaniu BIP </w:t>
      </w:r>
      <w:r>
        <w:br/>
        <w:t>do Administratora,</w:t>
      </w:r>
    </w:p>
    <w:p w:rsidR="00366A3D" w:rsidRDefault="00366A3D" w:rsidP="00366A3D">
      <w:pPr>
        <w:numPr>
          <w:ilvl w:val="0"/>
          <w:numId w:val="8"/>
        </w:numPr>
        <w:suppressAutoHyphens/>
        <w:spacing w:line="276" w:lineRule="auto"/>
        <w:ind w:left="993" w:hanging="273"/>
        <w:jc w:val="both"/>
      </w:pPr>
      <w:r>
        <w:t xml:space="preserve">niezwłoczne informowanie Wydziału Organizacji i Kadr o zmianach organizacyjnych lub kadrowych skutkujących koniecznością zmiany Redaktora </w:t>
      </w:r>
      <w:r>
        <w:br/>
        <w:t>w Wydziale lub osoby go zastępującej,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>prowadzenie ewidencji środków trwałych i pozostałych środków trwałych w używaniu będących na stanie Wydziału,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 xml:space="preserve">uzgadnianie z Biurem Administracyjno-Gospodarczym wartości środków trwałych </w:t>
      </w:r>
      <w:r>
        <w:br/>
        <w:t>i pozostałych środków trwałych w używaniu,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 xml:space="preserve">współpraca z Archiwum Zakładowym w zakresie archiwizowania akt Wydziału, 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 xml:space="preserve">prowadzenie i koordynacja spraw z zakresu zamówień publicznych w Wydziale – zgodnie z ustawą o zamówieniach publicznych oraz przyjętymi ustaleniami w ŚUW, 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>obsługa sekretarska Dyrektora i Zastępcy Dyrektora Wydziału,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 xml:space="preserve">wykonywanie niezbędnych czynności związanych z zaopatrzeniem pracowników </w:t>
      </w:r>
      <w:r>
        <w:br/>
        <w:t>w sprzęt i materiały,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>rozliczanie rozmów telefonicznych pracowników Wydziału i współpraca w tym zakresie z Wydziałem Finansów i Budżetu  ŚUW,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>prowadzenie w zakresie uzgodnionym z Wydziałem Organizacji i Kadr spraw:</w:t>
      </w:r>
    </w:p>
    <w:p w:rsidR="00366A3D" w:rsidRDefault="00366A3D" w:rsidP="00366A3D">
      <w:pPr>
        <w:numPr>
          <w:ilvl w:val="1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>kadrowych pracowników Wydziału,</w:t>
      </w:r>
    </w:p>
    <w:p w:rsidR="00366A3D" w:rsidRDefault="00366A3D" w:rsidP="00366A3D">
      <w:pPr>
        <w:numPr>
          <w:ilvl w:val="1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>socjalnych pracowników Wydziału,</w:t>
      </w:r>
    </w:p>
    <w:p w:rsidR="00366A3D" w:rsidRDefault="00366A3D" w:rsidP="00366A3D">
      <w:pPr>
        <w:numPr>
          <w:ilvl w:val="1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>związanych ze szkoleniem pracowników Wydziału,</w:t>
      </w:r>
    </w:p>
    <w:p w:rsidR="00366A3D" w:rsidRDefault="00366A3D" w:rsidP="00366A3D">
      <w:pPr>
        <w:numPr>
          <w:ilvl w:val="0"/>
          <w:numId w:val="1"/>
        </w:numPr>
        <w:tabs>
          <w:tab w:val="left" w:pos="9"/>
          <w:tab w:val="left" w:pos="426"/>
          <w:tab w:val="right" w:pos="10719"/>
        </w:tabs>
        <w:suppressAutoHyphens/>
        <w:spacing w:before="48" w:line="276" w:lineRule="auto"/>
        <w:jc w:val="both"/>
      </w:pPr>
      <w:r>
        <w:t>załatwianie innych spraw zlecanych przez Dyrektora Wydziału i jego Zastępcę.</w:t>
      </w:r>
    </w:p>
    <w:p w:rsidR="00CD4D11" w:rsidRDefault="00CD4D11"/>
    <w:sectPr w:rsidR="00CD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A51A61DA"/>
    <w:name w:val="WW8Num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1546714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C55B26"/>
    <w:multiLevelType w:val="hybridMultilevel"/>
    <w:tmpl w:val="1A3E3ECC"/>
    <w:lvl w:ilvl="0" w:tplc="CBEEE1CA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09193A1C"/>
    <w:multiLevelType w:val="hybridMultilevel"/>
    <w:tmpl w:val="23B43324"/>
    <w:lvl w:ilvl="0" w:tplc="CBEEE1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5034A"/>
    <w:multiLevelType w:val="hybridMultilevel"/>
    <w:tmpl w:val="DB222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1C2C"/>
    <w:multiLevelType w:val="hybridMultilevel"/>
    <w:tmpl w:val="FBCEAB00"/>
    <w:lvl w:ilvl="0" w:tplc="CBEEE1C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207B4082"/>
    <w:multiLevelType w:val="hybridMultilevel"/>
    <w:tmpl w:val="F5DC8818"/>
    <w:lvl w:ilvl="0" w:tplc="CBEEE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61194"/>
    <w:multiLevelType w:val="multilevel"/>
    <w:tmpl w:val="3B5E13A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B820B0"/>
    <w:multiLevelType w:val="hybridMultilevel"/>
    <w:tmpl w:val="C79660CA"/>
    <w:lvl w:ilvl="0" w:tplc="CBEEE1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3D"/>
    <w:rsid w:val="0005550B"/>
    <w:rsid w:val="00366A3D"/>
    <w:rsid w:val="005A1DCB"/>
    <w:rsid w:val="00CD4D11"/>
    <w:rsid w:val="00E1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F0F78-53AB-45B4-B8F4-5EFFA043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3D"/>
    <w:pPr>
      <w:spacing w:after="0" w:line="240" w:lineRule="exac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7534</Characters>
  <Application>Microsoft Office Word</Application>
  <DocSecurity>0</DocSecurity>
  <Lines>62</Lines>
  <Paragraphs>17</Paragraphs>
  <ScaleCrop>false</ScaleCrop>
  <Company>SUW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Furmanska, Dorota</dc:creator>
  <cp:keywords/>
  <dc:description/>
  <cp:lastModifiedBy>Sekretariat WPNiK</cp:lastModifiedBy>
  <cp:revision>2</cp:revision>
  <dcterms:created xsi:type="dcterms:W3CDTF">2025-01-30T07:16:00Z</dcterms:created>
  <dcterms:modified xsi:type="dcterms:W3CDTF">2025-01-30T07:16:00Z</dcterms:modified>
</cp:coreProperties>
</file>