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dniu                                    r.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>II.057.1.119. 2024 z  dn.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r>
        <w:rPr>
          <w:rFonts w:eastAsia="Calibri"/>
          <w:color w:val="000000"/>
          <w:lang w:eastAsia="en-US"/>
        </w:rPr>
        <w:t>zwanym</w:t>
      </w:r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Pr="006A00B0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 xml:space="preserve">a </w:t>
      </w:r>
    </w:p>
    <w:p w:rsidR="00D95F83" w:rsidRPr="006A00B0" w:rsidRDefault="007417C8" w:rsidP="006A00B0">
      <w:pPr>
        <w:autoSpaceDE w:val="0"/>
        <w:autoSpaceDN w:val="0"/>
        <w:adjustRightInd w:val="0"/>
        <w:jc w:val="both"/>
      </w:pPr>
      <w:r w:rsidRPr="006A00B0">
        <w:rPr>
          <w:sz w:val="20"/>
          <w:szCs w:val="20"/>
        </w:rPr>
        <w:br/>
      </w:r>
      <w:r w:rsidR="009A5D4F">
        <w:t xml:space="preserve"> </w:t>
      </w:r>
    </w:p>
    <w:p w:rsidR="007417C8" w:rsidRDefault="007417C8" w:rsidP="006A00B0">
      <w:pPr>
        <w:autoSpaceDE w:val="0"/>
        <w:autoSpaceDN w:val="0"/>
        <w:adjustRightInd w:val="0"/>
        <w:jc w:val="both"/>
      </w:pPr>
    </w:p>
    <w:p w:rsidR="006E6E73" w:rsidRDefault="006E6E73" w:rsidP="006A00B0">
      <w:pPr>
        <w:autoSpaceDE w:val="0"/>
        <w:autoSpaceDN w:val="0"/>
        <w:adjustRightInd w:val="0"/>
        <w:jc w:val="both"/>
      </w:pPr>
    </w:p>
    <w:p w:rsidR="006E6E73" w:rsidRPr="006A00B0" w:rsidRDefault="006E6E73" w:rsidP="006A00B0">
      <w:pPr>
        <w:autoSpaceDE w:val="0"/>
        <w:autoSpaceDN w:val="0"/>
        <w:adjustRightInd w:val="0"/>
        <w:jc w:val="both"/>
      </w:pPr>
    </w:p>
    <w:p w:rsidR="00F01D33" w:rsidRPr="006A00B0" w:rsidRDefault="006A00B0" w:rsidP="007417C8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>z</w:t>
      </w:r>
      <w:r w:rsidR="00D95F83" w:rsidRPr="006A00B0">
        <w:rPr>
          <w:rFonts w:eastAsia="Calibri"/>
          <w:color w:val="000000"/>
          <w:lang w:eastAsia="en-US"/>
        </w:rPr>
        <w:t xml:space="preserve">wanego </w:t>
      </w:r>
      <w:r w:rsidR="00F01D33" w:rsidRPr="006A00B0">
        <w:rPr>
          <w:rFonts w:eastAsia="Calibri"/>
          <w:color w:val="000000"/>
          <w:lang w:eastAsia="en-US"/>
        </w:rPr>
        <w:t xml:space="preserve">  dalej </w:t>
      </w:r>
      <w:r w:rsidR="00F01D33" w:rsidRPr="006A00B0">
        <w:rPr>
          <w:rFonts w:eastAsia="Calibri"/>
          <w:bCs/>
          <w:color w:val="000000"/>
          <w:lang w:eastAsia="en-US"/>
        </w:rPr>
        <w:t xml:space="preserve">„Wykonawcą”,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96274B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6E6E73" w:rsidRPr="00D95F83" w:rsidRDefault="006E6E7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</w:p>
    <w:p w:rsidR="009724DE" w:rsidRDefault="009903D3" w:rsidP="0020726D">
      <w:pPr>
        <w:pStyle w:val="Akapitzlist"/>
        <w:numPr>
          <w:ilvl w:val="0"/>
          <w:numId w:val="27"/>
        </w:numPr>
        <w:ind w:left="0" w:firstLine="0"/>
        <w:jc w:val="both"/>
      </w:pPr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pn.</w:t>
      </w:r>
      <w:r w:rsidR="000A10B5">
        <w:t xml:space="preserve"> </w:t>
      </w:r>
      <w:r w:rsidR="009724DE">
        <w:t xml:space="preserve"> </w:t>
      </w:r>
    </w:p>
    <w:p w:rsidR="001908B4" w:rsidRDefault="001E0923" w:rsidP="0020726D">
      <w:pPr>
        <w:jc w:val="both"/>
      </w:pPr>
      <w:r>
        <w:t xml:space="preserve">     </w:t>
      </w:r>
      <w:r w:rsidR="001908B4">
        <w:t xml:space="preserve">  </w:t>
      </w:r>
      <w:r w:rsidR="0020726D">
        <w:t xml:space="preserve">„Dostęp i odmowa dostępu informacji publicznej. Zasady udzielania informacji publicznej </w:t>
      </w:r>
      <w:r w:rsidR="0020726D">
        <w:t xml:space="preserve">  </w:t>
      </w:r>
      <w:r w:rsidR="0020726D">
        <w:t xml:space="preserve">(informacja przetworzona), aktualna praktyka i </w:t>
      </w:r>
      <w:r w:rsidR="0020726D">
        <w:t xml:space="preserve"> </w:t>
      </w:r>
      <w:r w:rsidR="0020726D">
        <w:t>orzecznictwo”</w:t>
      </w:r>
      <w:r w:rsidR="0020726D">
        <w:t xml:space="preserve"> </w:t>
      </w:r>
      <w:r w:rsidR="00CC1A16">
        <w:t xml:space="preserve">dla </w:t>
      </w:r>
      <w:r w:rsidR="001908B4">
        <w:t>pracowników</w:t>
      </w:r>
    </w:p>
    <w:p w:rsidR="007064E8" w:rsidRPr="001E0923" w:rsidRDefault="001908B4" w:rsidP="0020726D">
      <w:pPr>
        <w:jc w:val="both"/>
      </w:pPr>
      <w:r>
        <w:t xml:space="preserve">      Świętokrzyskiego Urzędu Wojewódzkiego w Kielcach   (liczba uczestników </w:t>
      </w:r>
      <w:r w:rsidR="00CC1A16">
        <w:t xml:space="preserve"> </w:t>
      </w:r>
      <w:r w:rsidR="0020726D">
        <w:t>ok.70</w:t>
      </w:r>
      <w:r>
        <w:t xml:space="preserve"> )</w:t>
      </w:r>
      <w:r w:rsidR="00CC1A16">
        <w:t xml:space="preserve"> </w:t>
      </w:r>
    </w:p>
    <w:p w:rsidR="009903D3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szkoleń </w:t>
      </w:r>
      <w:r>
        <w:t xml:space="preserve">  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0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zanalizowania  </w:t>
      </w:r>
      <w:proofErr w:type="spellStart"/>
      <w:r w:rsidRPr="000A10B5">
        <w:rPr>
          <w:spacing w:val="-5"/>
        </w:rPr>
        <w:t>pre</w:t>
      </w:r>
      <w:proofErr w:type="spellEnd"/>
      <w:r w:rsidRPr="000A10B5">
        <w:rPr>
          <w:spacing w:val="-5"/>
        </w:rPr>
        <w:t xml:space="preserve"> i post testów (max 10 pytań),</w:t>
      </w:r>
    </w:p>
    <w:bookmarkEnd w:id="0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>przeprowadzenia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lastRenderedPageBreak/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2C464C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w </w:t>
      </w:r>
      <w:r w:rsidR="001908B4">
        <w:t xml:space="preserve"> terminie</w:t>
      </w:r>
      <w:r w:rsidRPr="008B3A1D">
        <w:t xml:space="preserve"> </w:t>
      </w:r>
      <w:r w:rsidR="00681728">
        <w:t xml:space="preserve"> </w:t>
      </w:r>
      <w:r w:rsidR="009724DE">
        <w:t xml:space="preserve"> </w:t>
      </w:r>
      <w:r w:rsidR="0020726D">
        <w:t>do 28 marca 2025 roku.</w:t>
      </w:r>
      <w:bookmarkStart w:id="1" w:name="_GoBack"/>
      <w:bookmarkEnd w:id="1"/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 </w:t>
      </w:r>
      <w:r w:rsidR="00C7685E">
        <w:t xml:space="preserve">  </w:t>
      </w:r>
      <w:r w:rsidR="009724DE">
        <w:t xml:space="preserve"> </w:t>
      </w:r>
      <w:r w:rsidR="00D95F83">
        <w:t xml:space="preserve">zł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9724DE">
        <w:t xml:space="preserve"> </w:t>
      </w:r>
      <w:r w:rsidR="00D95F83">
        <w:t xml:space="preserve"> </w:t>
      </w:r>
      <w:r w:rsidR="00681728">
        <w:t xml:space="preserve">                   </w:t>
      </w:r>
      <w:r w:rsidR="00D95F83">
        <w:t xml:space="preserve">                           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(t.j.Dz.U.2023.1570, ze zm.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2D2EC1" w:rsidRPr="00D95F83" w:rsidRDefault="006A76FE" w:rsidP="00D95F83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C13B87" w:rsidRDefault="00C13B87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terminie </w:t>
      </w:r>
      <w:r w:rsidR="007064E8">
        <w:t xml:space="preserve"> 14</w:t>
      </w:r>
      <w:r w:rsidRPr="008B3A1D">
        <w:t xml:space="preserve"> dni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CA4" w:rsidRDefault="00622CA4">
      <w:r>
        <w:separator/>
      </w:r>
    </w:p>
  </w:endnote>
  <w:endnote w:type="continuationSeparator" w:id="0">
    <w:p w:rsidR="00622CA4" w:rsidRDefault="0062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CA4" w:rsidRDefault="00622CA4">
      <w:r>
        <w:separator/>
      </w:r>
    </w:p>
  </w:footnote>
  <w:footnote w:type="continuationSeparator" w:id="0">
    <w:p w:rsidR="00622CA4" w:rsidRDefault="0062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200331"/>
    <w:rsid w:val="00200A59"/>
    <w:rsid w:val="0020726D"/>
    <w:rsid w:val="002136C1"/>
    <w:rsid w:val="00214C28"/>
    <w:rsid w:val="00215561"/>
    <w:rsid w:val="00217A4A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2E39"/>
    <w:rsid w:val="003A19EB"/>
    <w:rsid w:val="003A4702"/>
    <w:rsid w:val="003B01A9"/>
    <w:rsid w:val="003B5CCB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92E0C"/>
    <w:rsid w:val="0059785C"/>
    <w:rsid w:val="005E160B"/>
    <w:rsid w:val="005E705B"/>
    <w:rsid w:val="005F1A89"/>
    <w:rsid w:val="005F2EF0"/>
    <w:rsid w:val="00622CA4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2A866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E78486-FB85-48EA-990B-270FF5D8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Kruk,Beata</cp:lastModifiedBy>
  <cp:revision>65</cp:revision>
  <cp:lastPrinted>2025-02-10T11:56:00Z</cp:lastPrinted>
  <dcterms:created xsi:type="dcterms:W3CDTF">2015-07-15T06:54:00Z</dcterms:created>
  <dcterms:modified xsi:type="dcterms:W3CDTF">2025-02-18T11:43:00Z</dcterms:modified>
</cp:coreProperties>
</file>