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E1" w:rsidRDefault="00D21BE1" w:rsidP="00D21BE1">
      <w:pPr>
        <w:autoSpaceDE w:val="0"/>
        <w:autoSpaceDN w:val="0"/>
        <w:adjustRightInd w:val="0"/>
        <w:rPr>
          <w:rFonts w:eastAsia="Arial,Bold"/>
          <w:bCs/>
          <w:sz w:val="20"/>
          <w:szCs w:val="20"/>
        </w:rPr>
      </w:pPr>
      <w:r>
        <w:rPr>
          <w:rFonts w:eastAsia="Arial,Bold"/>
          <w:bCs/>
          <w:sz w:val="20"/>
          <w:szCs w:val="20"/>
        </w:rPr>
        <w:t xml:space="preserve">Załącznik nr 1 do Zaproszenia </w:t>
      </w:r>
    </w:p>
    <w:p w:rsidR="00D21BE1" w:rsidRDefault="00D21BE1" w:rsidP="00D21BE1">
      <w:pPr>
        <w:spacing w:line="360" w:lineRule="auto"/>
      </w:pPr>
    </w:p>
    <w:p w:rsidR="00D21BE1" w:rsidRDefault="00D21BE1" w:rsidP="00D21BE1">
      <w:pPr>
        <w:autoSpaceDE w:val="0"/>
        <w:autoSpaceDN w:val="0"/>
        <w:adjustRightInd w:val="0"/>
        <w:spacing w:line="360" w:lineRule="auto"/>
        <w:jc w:val="center"/>
        <w:rPr>
          <w:rFonts w:eastAsia="Arial,Bold"/>
          <w:b/>
          <w:bCs/>
          <w:sz w:val="28"/>
          <w:szCs w:val="28"/>
        </w:rPr>
      </w:pPr>
      <w:r>
        <w:rPr>
          <w:rFonts w:eastAsia="Arial,Bold"/>
          <w:b/>
          <w:bCs/>
          <w:sz w:val="28"/>
          <w:szCs w:val="28"/>
        </w:rPr>
        <w:t xml:space="preserve">SZCZEGÓŁOWY OPIS PRZEDMIOTU ZAMÓWIENIA </w:t>
      </w:r>
    </w:p>
    <w:p w:rsidR="00D21BE1" w:rsidRDefault="00D21BE1" w:rsidP="00D21BE1">
      <w:pPr>
        <w:autoSpaceDE w:val="0"/>
        <w:autoSpaceDN w:val="0"/>
        <w:adjustRightInd w:val="0"/>
        <w:spacing w:line="360" w:lineRule="auto"/>
        <w:jc w:val="center"/>
        <w:rPr>
          <w:rFonts w:eastAsia="Arial,Bold"/>
          <w:b/>
          <w:bCs/>
          <w:sz w:val="28"/>
          <w:szCs w:val="28"/>
        </w:rPr>
      </w:pPr>
      <w:r>
        <w:rPr>
          <w:rFonts w:eastAsia="Arial,Bold"/>
          <w:b/>
          <w:bCs/>
          <w:sz w:val="28"/>
          <w:szCs w:val="28"/>
        </w:rPr>
        <w:t>dla zadania</w:t>
      </w:r>
    </w:p>
    <w:p w:rsidR="00D21BE1" w:rsidRDefault="00D21BE1" w:rsidP="00D21BE1">
      <w:pPr>
        <w:spacing w:line="360" w:lineRule="auto"/>
        <w:jc w:val="center"/>
        <w:rPr>
          <w:b/>
        </w:rPr>
      </w:pPr>
      <w:r>
        <w:rPr>
          <w:b/>
          <w:bCs/>
        </w:rPr>
        <w:t xml:space="preserve">„Usługa cateringowa na potrzeby </w:t>
      </w:r>
      <w:r>
        <w:rPr>
          <w:b/>
        </w:rPr>
        <w:t>Projektu pn. „</w:t>
      </w:r>
      <w:r>
        <w:rPr>
          <w:b/>
          <w:i/>
          <w:iCs/>
        </w:rPr>
        <w:t>Ekonomia społeczna – rozwój z przyszłością</w:t>
      </w:r>
      <w:r>
        <w:rPr>
          <w:b/>
        </w:rPr>
        <w:t>”</w:t>
      </w:r>
    </w:p>
    <w:p w:rsidR="00D21BE1" w:rsidRDefault="00D21BE1" w:rsidP="00D21BE1">
      <w:pPr>
        <w:spacing w:line="360" w:lineRule="auto"/>
        <w:jc w:val="center"/>
      </w:pPr>
      <w:r>
        <w:t>realizowanego w ramach Funduszu Partnerskiego Grantu Blokowego Szwajcarsko-Polskiego Programu Współpracy</w:t>
      </w:r>
    </w:p>
    <w:p w:rsidR="00D21BE1" w:rsidRDefault="00D21BE1" w:rsidP="00D21BE1">
      <w:pPr>
        <w:spacing w:line="360" w:lineRule="auto"/>
      </w:pPr>
    </w:p>
    <w:p w:rsidR="00D21BE1" w:rsidRDefault="00D21BE1" w:rsidP="007277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Przedmiot i termin realizacji zamówienia</w:t>
      </w:r>
    </w:p>
    <w:p w:rsidR="00D21BE1" w:rsidRDefault="00D21BE1" w:rsidP="00D21BE1">
      <w:pPr>
        <w:autoSpaceDE w:val="0"/>
        <w:autoSpaceDN w:val="0"/>
        <w:adjustRightInd w:val="0"/>
        <w:spacing w:line="360" w:lineRule="auto"/>
        <w:ind w:firstLine="426"/>
        <w:jc w:val="both"/>
      </w:pPr>
      <w:r>
        <w:t>Przedmiotem zamówienia jest usługa cateringowa na potrzeby Projektu pn. „</w:t>
      </w:r>
      <w:r>
        <w:rPr>
          <w:i/>
          <w:iCs/>
        </w:rPr>
        <w:t>Ekonomia społeczna – rozwój z przyszłością</w:t>
      </w:r>
      <w:r>
        <w:t>” realizowanego w ramach Funduszu Partnerskiego Grantu Blokowego Szwajcarsko - Polskiego Programu Współpracy.</w:t>
      </w:r>
    </w:p>
    <w:p w:rsidR="00D21BE1" w:rsidRDefault="00D21BE1" w:rsidP="00D21BE1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</w:rPr>
      </w:pPr>
      <w:r>
        <w:rPr>
          <w:bCs/>
        </w:rPr>
        <w:t xml:space="preserve">Przedmiot zamówienia składa się z 6 części, z których każda będzie realizowana w poniżej podanych terminach: </w:t>
      </w:r>
    </w:p>
    <w:p w:rsidR="00D21BE1" w:rsidRDefault="00D21BE1" w:rsidP="007277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</w:rPr>
      </w:pPr>
      <w:r>
        <w:rPr>
          <w:b/>
          <w:bCs/>
        </w:rPr>
        <w:t>Część I</w:t>
      </w:r>
      <w:r>
        <w:rPr>
          <w:bCs/>
        </w:rPr>
        <w:t xml:space="preserve"> usługi będzie świadczona </w:t>
      </w:r>
      <w:r>
        <w:t xml:space="preserve">w dniu 07.02.2014 roku na </w:t>
      </w:r>
      <w:r>
        <w:rPr>
          <w:bCs/>
        </w:rPr>
        <w:t>terenie miasta Kielce;</w:t>
      </w:r>
    </w:p>
    <w:p w:rsidR="00D21BE1" w:rsidRDefault="00D21BE1" w:rsidP="00727710">
      <w:pPr>
        <w:pStyle w:val="Akapitzlist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426"/>
        <w:jc w:val="both"/>
        <w:rPr>
          <w:bCs/>
        </w:rPr>
      </w:pPr>
      <w:r>
        <w:rPr>
          <w:b/>
          <w:bCs/>
        </w:rPr>
        <w:t>Część II</w:t>
      </w:r>
      <w:r>
        <w:rPr>
          <w:bCs/>
        </w:rPr>
        <w:t xml:space="preserve"> usługi będzie świadczona </w:t>
      </w:r>
      <w:r>
        <w:t xml:space="preserve">w dniu 27 -28.02.2014 roku na </w:t>
      </w:r>
      <w:r>
        <w:rPr>
          <w:bCs/>
        </w:rPr>
        <w:t>terenie miasta Kielce;</w:t>
      </w:r>
    </w:p>
    <w:p w:rsidR="00D21BE1" w:rsidRDefault="00D21BE1" w:rsidP="00727710">
      <w:pPr>
        <w:pStyle w:val="Akapitzlist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426"/>
        <w:jc w:val="both"/>
        <w:rPr>
          <w:bCs/>
        </w:rPr>
      </w:pPr>
      <w:r>
        <w:rPr>
          <w:b/>
          <w:bCs/>
        </w:rPr>
        <w:t>Część III</w:t>
      </w:r>
      <w:r>
        <w:rPr>
          <w:bCs/>
        </w:rPr>
        <w:t xml:space="preserve"> usługi będzie świadczona </w:t>
      </w:r>
      <w:r>
        <w:t xml:space="preserve">w dniu 06 -07.03.2014 roku na </w:t>
      </w:r>
      <w:r>
        <w:rPr>
          <w:bCs/>
        </w:rPr>
        <w:t>terenie miasta Kielce;</w:t>
      </w:r>
    </w:p>
    <w:p w:rsidR="00D21BE1" w:rsidRDefault="00D21BE1" w:rsidP="00727710">
      <w:pPr>
        <w:pStyle w:val="Akapitzlist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426"/>
        <w:jc w:val="both"/>
        <w:rPr>
          <w:bCs/>
        </w:rPr>
      </w:pPr>
      <w:r>
        <w:rPr>
          <w:b/>
          <w:bCs/>
        </w:rPr>
        <w:t>Część IV</w:t>
      </w:r>
      <w:r>
        <w:rPr>
          <w:bCs/>
        </w:rPr>
        <w:t xml:space="preserve"> usługi będzie świadczona w miesiącu marcu 2014 roku w Bałtowie (województwo świętokrzyskie) </w:t>
      </w:r>
      <w:r>
        <w:t>- dokładny termin zostanie podany przez Zamawiającego do 15 dnia miesiąca poprzedzającego miesiąc, w którym usługa ma być wykonana.</w:t>
      </w:r>
    </w:p>
    <w:p w:rsidR="00D21BE1" w:rsidRDefault="00D21BE1" w:rsidP="007277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</w:rPr>
      </w:pPr>
      <w:r>
        <w:rPr>
          <w:b/>
          <w:bCs/>
        </w:rPr>
        <w:t>Część V</w:t>
      </w:r>
      <w:r>
        <w:rPr>
          <w:bCs/>
        </w:rPr>
        <w:t xml:space="preserve"> usługi będzie świadczona</w:t>
      </w:r>
      <w:r>
        <w:t xml:space="preserve"> w miesiącu czerwcu 2014 roku na </w:t>
      </w:r>
      <w:r>
        <w:rPr>
          <w:bCs/>
        </w:rPr>
        <w:t>terenie miasta Kielce</w:t>
      </w:r>
      <w:r>
        <w:t xml:space="preserve"> - dokładny termin zostanie podany przez Zamawiającego do 15 dnia miesiąca poprzedzającego miesiąc, w którym usługa ma być wykonana.</w:t>
      </w:r>
    </w:p>
    <w:p w:rsidR="00D21BE1" w:rsidRDefault="00D21BE1" w:rsidP="007277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</w:rPr>
      </w:pPr>
      <w:r>
        <w:rPr>
          <w:b/>
          <w:bCs/>
        </w:rPr>
        <w:t>Część VI</w:t>
      </w:r>
      <w:r>
        <w:rPr>
          <w:bCs/>
        </w:rPr>
        <w:t xml:space="preserve"> usługi będzie świadczona</w:t>
      </w:r>
      <w:r>
        <w:t xml:space="preserve"> w miesiącu wrześniu 2014 roku na </w:t>
      </w:r>
      <w:r>
        <w:rPr>
          <w:bCs/>
        </w:rPr>
        <w:t xml:space="preserve">terenie miasta Kielce </w:t>
      </w:r>
      <w:r>
        <w:t>- dokładny termin zostanie podany przez Zamawiającego do 15 dnia miesiąca poprzedzającego miesiąc, w którym usługa ma być wykonana.</w:t>
      </w:r>
    </w:p>
    <w:p w:rsidR="00D21BE1" w:rsidRDefault="00D21BE1" w:rsidP="00D21BE1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Zamawiający poinformuje Wykonawcę o godzinach, w których zostaną zrealizowane poszczególne części zamówienia nie później jednak niż trzy dni przed terminem realizacji poszczególnych części. </w:t>
      </w:r>
    </w:p>
    <w:p w:rsidR="00D21BE1" w:rsidRDefault="00D21BE1" w:rsidP="007277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Miejsce świadczenia usługi </w:t>
      </w:r>
    </w:p>
    <w:p w:rsidR="00D21BE1" w:rsidRDefault="00D21BE1" w:rsidP="00717F50">
      <w:pPr>
        <w:autoSpaceDE w:val="0"/>
        <w:autoSpaceDN w:val="0"/>
        <w:adjustRightInd w:val="0"/>
        <w:spacing w:after="240" w:line="360" w:lineRule="auto"/>
        <w:ind w:firstLine="42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Usługa będzie świadczona w Wojewódzkim Domu Kultury w Kielcach</w:t>
      </w:r>
      <w:r>
        <w:rPr>
          <w:sz w:val="23"/>
          <w:szCs w:val="23"/>
        </w:rPr>
        <w:t xml:space="preserve"> ul. ks. Piotra Ściegiennego 2, 25-033 Kielce lub </w:t>
      </w:r>
      <w:r>
        <w:rPr>
          <w:bCs/>
          <w:sz w:val="23"/>
          <w:szCs w:val="23"/>
        </w:rPr>
        <w:t>innym miejscu na terenie miasta Kielce oraz w miejscowości Bałtów w województwie świętokrzyskim. W przypadku wyznaczenia na terenie miasta Kielce innego miejsca niż WDK w Kielcach, Zamawiający poinformuje Wykonawcę o tym fakcie na co najmniej 5 dni roboczych przed świadczeniem usługi.</w:t>
      </w:r>
    </w:p>
    <w:p w:rsidR="00D21BE1" w:rsidRDefault="00D21BE1" w:rsidP="007277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Zakres rzeczowy przedmiotu zamówienia </w:t>
      </w:r>
    </w:p>
    <w:p w:rsidR="00D21BE1" w:rsidRDefault="00D21BE1" w:rsidP="00D21BE1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21BE1" w:rsidRDefault="00D21BE1" w:rsidP="00D21BE1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Część I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Część VI</w:t>
      </w:r>
    </w:p>
    <w:p w:rsidR="00D21BE1" w:rsidRDefault="00D21BE1" w:rsidP="00D21BE1">
      <w:pPr>
        <w:autoSpaceDE w:val="0"/>
        <w:autoSpaceDN w:val="0"/>
        <w:adjustRightInd w:val="0"/>
        <w:spacing w:line="360" w:lineRule="auto"/>
        <w:ind w:firstLine="426"/>
        <w:jc w:val="both"/>
      </w:pPr>
      <w:r>
        <w:rPr>
          <w:b/>
          <w:u w:val="single"/>
        </w:rPr>
        <w:t xml:space="preserve">W części I </w:t>
      </w:r>
      <w:proofErr w:type="spellStart"/>
      <w:r>
        <w:rPr>
          <w:b/>
          <w:u w:val="single"/>
        </w:rPr>
        <w:t>i</w:t>
      </w:r>
      <w:proofErr w:type="spellEnd"/>
      <w:r>
        <w:rPr>
          <w:b/>
          <w:u w:val="single"/>
        </w:rPr>
        <w:t xml:space="preserve"> części VI</w:t>
      </w:r>
      <w:r>
        <w:t xml:space="preserve"> świadczenie usług cateringowych przez Wykonawcę obejmuje zapewnienie w jednym dniu:</w:t>
      </w:r>
    </w:p>
    <w:p w:rsidR="00D21BE1" w:rsidRDefault="00D21BE1" w:rsidP="0072771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>
        <w:t>jednej przerwy kawowej dla 170 osób,</w:t>
      </w:r>
    </w:p>
    <w:p w:rsidR="00D21BE1" w:rsidRDefault="00D21BE1" w:rsidP="0072771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>
        <w:t>jednego lunchu bufetowego dla 170 osób.</w:t>
      </w:r>
    </w:p>
    <w:p w:rsidR="00D21BE1" w:rsidRDefault="00D21BE1" w:rsidP="00D21BE1">
      <w:pPr>
        <w:autoSpaceDE w:val="0"/>
        <w:autoSpaceDN w:val="0"/>
        <w:adjustRightInd w:val="0"/>
        <w:spacing w:line="360" w:lineRule="auto"/>
        <w:ind w:firstLine="284"/>
        <w:jc w:val="both"/>
      </w:pPr>
      <w:r>
        <w:t>W ramach w/w usług Wykonawca zapewni, co najmniej:</w:t>
      </w:r>
    </w:p>
    <w:p w:rsidR="00D21BE1" w:rsidRDefault="00D21BE1" w:rsidP="007277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b/>
          <w:bCs/>
        </w:rPr>
        <w:t xml:space="preserve">Przerwa kawowa dla 170 osób: </w:t>
      </w:r>
    </w:p>
    <w:p w:rsidR="00D21BE1" w:rsidRDefault="00D21BE1" w:rsidP="007277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hanging="426"/>
        <w:jc w:val="both"/>
      </w:pPr>
      <w:r>
        <w:t xml:space="preserve">napoje gorące: kawa, herbata, (łącznie, co najmniej 150 ml na osobę); </w:t>
      </w:r>
    </w:p>
    <w:p w:rsidR="00D21BE1" w:rsidRDefault="00D21BE1" w:rsidP="007277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hanging="426"/>
        <w:jc w:val="both"/>
      </w:pPr>
      <w:r>
        <w:t>dodatki: śmietanka do kawy 10 ml/os.; cukier 15 g/os.; cytryna plasterek/os;</w:t>
      </w:r>
    </w:p>
    <w:p w:rsidR="00D21BE1" w:rsidRDefault="00D21BE1" w:rsidP="007277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hanging="426"/>
        <w:jc w:val="both"/>
      </w:pPr>
      <w:r>
        <w:t>ciastka kruche w różnym asortymencie (co najmniej 80g na osobę).</w:t>
      </w:r>
    </w:p>
    <w:p w:rsidR="00D21BE1" w:rsidRDefault="00D21BE1" w:rsidP="007277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</w:rPr>
      </w:pPr>
      <w:r>
        <w:rPr>
          <w:b/>
          <w:bCs/>
        </w:rPr>
        <w:t>Lunch bufetowy dla</w:t>
      </w:r>
      <w:r>
        <w:rPr>
          <w:bCs/>
        </w:rPr>
        <w:t xml:space="preserve"> </w:t>
      </w:r>
      <w:r>
        <w:rPr>
          <w:b/>
          <w:bCs/>
        </w:rPr>
        <w:t xml:space="preserve">170 osób: </w:t>
      </w:r>
    </w:p>
    <w:p w:rsidR="00D21BE1" w:rsidRDefault="00D21BE1" w:rsidP="00727710">
      <w:pPr>
        <w:pStyle w:val="Akapitzlist"/>
        <w:numPr>
          <w:ilvl w:val="0"/>
          <w:numId w:val="6"/>
        </w:numPr>
        <w:spacing w:line="360" w:lineRule="auto"/>
        <w:ind w:left="709" w:hanging="426"/>
        <w:jc w:val="both"/>
      </w:pPr>
      <w:r>
        <w:t>napoje gorące: kawa, herbata, (łącznie, co najmniej 150 ml na osobę);</w:t>
      </w:r>
    </w:p>
    <w:p w:rsidR="00D21BE1" w:rsidRDefault="00D21BE1" w:rsidP="00727710">
      <w:pPr>
        <w:pStyle w:val="Akapitzlist"/>
        <w:numPr>
          <w:ilvl w:val="0"/>
          <w:numId w:val="6"/>
        </w:numPr>
        <w:spacing w:line="360" w:lineRule="auto"/>
        <w:ind w:left="709" w:hanging="426"/>
        <w:jc w:val="both"/>
      </w:pPr>
      <w:r>
        <w:t>dodatki: śmietanka do kawy 10 ml/os.; cukier 15 g/os.; cytryna plasterek/os;</w:t>
      </w:r>
    </w:p>
    <w:p w:rsidR="00D21BE1" w:rsidRDefault="00D21BE1" w:rsidP="00727710">
      <w:pPr>
        <w:pStyle w:val="Akapitzlist"/>
        <w:numPr>
          <w:ilvl w:val="0"/>
          <w:numId w:val="6"/>
        </w:numPr>
        <w:spacing w:line="360" w:lineRule="auto"/>
        <w:ind w:left="709" w:hanging="426"/>
        <w:jc w:val="both"/>
      </w:pPr>
      <w:r>
        <w:t>woda gazowana i niegazowana (łącznie co najmniej 250 ml na osobę);</w:t>
      </w:r>
    </w:p>
    <w:p w:rsidR="00D21BE1" w:rsidRDefault="00D21BE1" w:rsidP="00727710">
      <w:pPr>
        <w:pStyle w:val="Akapitzlist"/>
        <w:numPr>
          <w:ilvl w:val="0"/>
          <w:numId w:val="6"/>
        </w:numPr>
        <w:spacing w:line="360" w:lineRule="auto"/>
        <w:ind w:left="709" w:hanging="426"/>
        <w:jc w:val="both"/>
      </w:pPr>
      <w:r>
        <w:t>soki owocowe: trzy rodzaje soków 100% wyprodukowany częściowo z soku zagęszczonego, bez dodatku cukru (łącznie co najmniej 300 ml na osobę);</w:t>
      </w:r>
    </w:p>
    <w:p w:rsidR="00D21BE1" w:rsidRDefault="00D21BE1" w:rsidP="00727710">
      <w:pPr>
        <w:pStyle w:val="Akapitzlist"/>
        <w:numPr>
          <w:ilvl w:val="0"/>
          <w:numId w:val="6"/>
        </w:numPr>
        <w:spacing w:line="360" w:lineRule="auto"/>
        <w:ind w:left="709" w:hanging="426"/>
        <w:jc w:val="both"/>
      </w:pPr>
      <w:r>
        <w:t>sałaty i sałatki - co najmniej 3 propozycje (łącznie, co najmniej 100g na osobę);</w:t>
      </w:r>
    </w:p>
    <w:p w:rsidR="00D21BE1" w:rsidRDefault="00D21BE1" w:rsidP="00727710">
      <w:pPr>
        <w:pStyle w:val="Akapitzlist"/>
        <w:numPr>
          <w:ilvl w:val="0"/>
          <w:numId w:val="6"/>
        </w:numPr>
        <w:spacing w:line="360" w:lineRule="auto"/>
        <w:ind w:left="709" w:hanging="426"/>
        <w:jc w:val="both"/>
      </w:pPr>
      <w:r>
        <w:t xml:space="preserve">kanapki dekoracyjne (4 sztuki na osobę, co najmniej, </w:t>
      </w:r>
      <w:smartTag w:uri="urn:schemas-microsoft-com:office:smarttags" w:element="metricconverter">
        <w:smartTagPr>
          <w:attr w:name="ProductID" w:val="240 g"/>
        </w:smartTagPr>
        <w:r>
          <w:t>240 g</w:t>
        </w:r>
      </w:smartTag>
      <w:r>
        <w:t>) do wyboru, przyozdobione warzywami podane na pieczywie jasnym i ciemnym;</w:t>
      </w:r>
    </w:p>
    <w:p w:rsidR="00D21BE1" w:rsidRDefault="00D21BE1" w:rsidP="00727710">
      <w:pPr>
        <w:pStyle w:val="Akapitzlist"/>
        <w:numPr>
          <w:ilvl w:val="0"/>
          <w:numId w:val="6"/>
        </w:numPr>
        <w:spacing w:after="240" w:line="360" w:lineRule="auto"/>
        <w:ind w:left="709" w:hanging="426"/>
        <w:jc w:val="both"/>
      </w:pPr>
      <w:r>
        <w:t>przekąski zimne co najmniej 5 propozycji do wyboru, (łącznie, co najmniej 100g na osobę).</w:t>
      </w:r>
    </w:p>
    <w:p w:rsidR="00D21BE1" w:rsidRDefault="00D21BE1" w:rsidP="00D21BE1">
      <w:pPr>
        <w:autoSpaceDE w:val="0"/>
        <w:autoSpaceDN w:val="0"/>
        <w:adjustRightInd w:val="0"/>
        <w:spacing w:line="360" w:lineRule="auto"/>
        <w:ind w:firstLine="426"/>
        <w:jc w:val="center"/>
        <w:rPr>
          <w:b/>
        </w:rPr>
      </w:pPr>
    </w:p>
    <w:p w:rsidR="00D21BE1" w:rsidRDefault="00D21BE1" w:rsidP="00D21BE1">
      <w:pPr>
        <w:autoSpaceDE w:val="0"/>
        <w:autoSpaceDN w:val="0"/>
        <w:adjustRightInd w:val="0"/>
        <w:spacing w:line="360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Część II i Część III</w:t>
      </w:r>
    </w:p>
    <w:p w:rsidR="00D21BE1" w:rsidRDefault="00D21BE1" w:rsidP="00D21BE1">
      <w:pPr>
        <w:autoSpaceDE w:val="0"/>
        <w:autoSpaceDN w:val="0"/>
        <w:adjustRightInd w:val="0"/>
        <w:spacing w:line="360" w:lineRule="auto"/>
        <w:ind w:firstLine="426"/>
        <w:jc w:val="both"/>
      </w:pPr>
      <w:r>
        <w:rPr>
          <w:b/>
          <w:u w:val="single"/>
        </w:rPr>
        <w:t>W części II i części III</w:t>
      </w:r>
      <w:r>
        <w:t xml:space="preserve"> świadczenie usług cateringowych przez Wykonawcę obejmuje zapewnienie </w:t>
      </w:r>
      <w:r>
        <w:rPr>
          <w:u w:val="single"/>
        </w:rPr>
        <w:t>w każdym z czterech dni</w:t>
      </w:r>
      <w:r>
        <w:t xml:space="preserve"> świadczenia usługi:</w:t>
      </w:r>
    </w:p>
    <w:p w:rsidR="00D21BE1" w:rsidRDefault="00D21BE1" w:rsidP="007277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851" w:hanging="426"/>
        <w:jc w:val="both"/>
      </w:pPr>
      <w:r>
        <w:t>dwóch przerw kawowych dla 200 osób,</w:t>
      </w:r>
    </w:p>
    <w:p w:rsidR="00D21BE1" w:rsidRDefault="00D21BE1" w:rsidP="007277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851" w:hanging="426"/>
        <w:jc w:val="both"/>
      </w:pPr>
      <w:r>
        <w:t>jednego lunchu bufetowego dla 200 osób;</w:t>
      </w:r>
    </w:p>
    <w:p w:rsidR="00D21BE1" w:rsidRDefault="00D21BE1" w:rsidP="00D21BE1">
      <w:pPr>
        <w:autoSpaceDE w:val="0"/>
        <w:autoSpaceDN w:val="0"/>
        <w:adjustRightInd w:val="0"/>
        <w:spacing w:line="360" w:lineRule="auto"/>
        <w:ind w:firstLine="426"/>
        <w:jc w:val="both"/>
      </w:pPr>
    </w:p>
    <w:p w:rsidR="00D21BE1" w:rsidRDefault="00D21BE1" w:rsidP="00D21BE1">
      <w:pPr>
        <w:autoSpaceDE w:val="0"/>
        <w:autoSpaceDN w:val="0"/>
        <w:adjustRightInd w:val="0"/>
        <w:spacing w:line="360" w:lineRule="auto"/>
        <w:ind w:firstLine="426"/>
        <w:jc w:val="both"/>
      </w:pPr>
      <w:r>
        <w:t>W ramach w/w usług Wykonawca zapewni, co najmniej:</w:t>
      </w:r>
    </w:p>
    <w:p w:rsidR="00D21BE1" w:rsidRDefault="00D21BE1" w:rsidP="007277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b/>
          <w:bCs/>
        </w:rPr>
        <w:t xml:space="preserve">Dwie przerwy kawowe dla 200 osób w każdym dniu, gdzie każda z nich obejmuje: </w:t>
      </w:r>
    </w:p>
    <w:p w:rsidR="00D21BE1" w:rsidRDefault="00D21BE1" w:rsidP="0072771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851" w:hanging="426"/>
        <w:jc w:val="both"/>
      </w:pPr>
      <w:r>
        <w:t xml:space="preserve">napoje gorące: kawa, herbata, (łącznie, co najmniej 150 ml na osobę); </w:t>
      </w:r>
    </w:p>
    <w:p w:rsidR="00D21BE1" w:rsidRDefault="00D21BE1" w:rsidP="0072771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851" w:hanging="426"/>
        <w:jc w:val="both"/>
      </w:pPr>
      <w:r>
        <w:t>dodatki: śmietanka do kawy 10 ml/os.; cukier 15 g/os.; cytryna plasterek/os;</w:t>
      </w:r>
    </w:p>
    <w:p w:rsidR="00D21BE1" w:rsidRDefault="00D21BE1" w:rsidP="0072771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851" w:hanging="426"/>
        <w:jc w:val="both"/>
      </w:pPr>
      <w:r>
        <w:t>ciastka kruche w różnym asortymencie (co najmniej 80g na osobę);</w:t>
      </w:r>
    </w:p>
    <w:p w:rsidR="00D21BE1" w:rsidRDefault="00D21BE1" w:rsidP="007277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</w:rPr>
      </w:pPr>
      <w:r>
        <w:rPr>
          <w:b/>
          <w:bCs/>
        </w:rPr>
        <w:t>Lunch bufetowy dla</w:t>
      </w:r>
      <w:r>
        <w:rPr>
          <w:bCs/>
        </w:rPr>
        <w:t xml:space="preserve"> </w:t>
      </w:r>
      <w:r>
        <w:rPr>
          <w:b/>
          <w:bCs/>
        </w:rPr>
        <w:t xml:space="preserve">200 osób w każdym dniu obejmujący co najmniej: </w:t>
      </w:r>
    </w:p>
    <w:p w:rsidR="00D21BE1" w:rsidRDefault="00D21BE1" w:rsidP="00727710">
      <w:pPr>
        <w:pStyle w:val="Akapitzlist"/>
        <w:numPr>
          <w:ilvl w:val="0"/>
          <w:numId w:val="10"/>
        </w:numPr>
        <w:spacing w:line="360" w:lineRule="auto"/>
        <w:ind w:left="851" w:hanging="426"/>
        <w:jc w:val="both"/>
      </w:pPr>
      <w:r>
        <w:t>napoje gorące: kawa, herbata, (łącznie, co najmniej 150 ml na osobę);</w:t>
      </w:r>
    </w:p>
    <w:p w:rsidR="00D21BE1" w:rsidRDefault="00D21BE1" w:rsidP="00727710">
      <w:pPr>
        <w:pStyle w:val="Akapitzlist"/>
        <w:numPr>
          <w:ilvl w:val="0"/>
          <w:numId w:val="10"/>
        </w:numPr>
        <w:spacing w:line="360" w:lineRule="auto"/>
        <w:ind w:left="851" w:hanging="426"/>
        <w:jc w:val="both"/>
      </w:pPr>
      <w:r>
        <w:t>dodatki: śmietanka do kawy 10 ml/os.; cukier 15 g/os.; cytryna plasterek/os;</w:t>
      </w:r>
    </w:p>
    <w:p w:rsidR="00D21BE1" w:rsidRDefault="00D21BE1" w:rsidP="00727710">
      <w:pPr>
        <w:pStyle w:val="Akapitzlist"/>
        <w:numPr>
          <w:ilvl w:val="0"/>
          <w:numId w:val="10"/>
        </w:numPr>
        <w:spacing w:line="360" w:lineRule="auto"/>
        <w:ind w:left="851" w:hanging="426"/>
        <w:jc w:val="both"/>
      </w:pPr>
      <w:r>
        <w:t>woda gazowana i niegazowana (łącznie co najmniej 250 ml na osobę);</w:t>
      </w:r>
    </w:p>
    <w:p w:rsidR="00D21BE1" w:rsidRDefault="00D21BE1" w:rsidP="00727710">
      <w:pPr>
        <w:pStyle w:val="Akapitzlist"/>
        <w:numPr>
          <w:ilvl w:val="0"/>
          <w:numId w:val="10"/>
        </w:numPr>
        <w:spacing w:line="360" w:lineRule="auto"/>
        <w:ind w:left="851" w:hanging="426"/>
        <w:jc w:val="both"/>
      </w:pPr>
      <w:r>
        <w:t>soki owocowe: trzy rodzaje soków 100% wyprodukowany częściowo z soku zagęszczonego, bez dodatku cukru (łącznie co najmniej 300 ml na osobę);</w:t>
      </w:r>
    </w:p>
    <w:p w:rsidR="00D21BE1" w:rsidRDefault="00D21BE1" w:rsidP="00727710">
      <w:pPr>
        <w:pStyle w:val="Akapitzlist"/>
        <w:numPr>
          <w:ilvl w:val="0"/>
          <w:numId w:val="10"/>
        </w:numPr>
        <w:spacing w:line="360" w:lineRule="auto"/>
        <w:ind w:left="851" w:hanging="426"/>
        <w:jc w:val="both"/>
      </w:pPr>
      <w:r>
        <w:t>sałaty i sałatki - co najmniej 3 propozycje (łącznie, co najmniej 100g na osobę);</w:t>
      </w:r>
    </w:p>
    <w:p w:rsidR="00D21BE1" w:rsidRDefault="00D21BE1" w:rsidP="00727710">
      <w:pPr>
        <w:pStyle w:val="Akapitzlist"/>
        <w:numPr>
          <w:ilvl w:val="0"/>
          <w:numId w:val="10"/>
        </w:numPr>
        <w:spacing w:line="360" w:lineRule="auto"/>
        <w:ind w:left="851" w:hanging="426"/>
        <w:jc w:val="both"/>
      </w:pPr>
      <w:r>
        <w:t xml:space="preserve">kanapki dekoracyjne (4 sztuki na osobę, co najmniej, </w:t>
      </w:r>
      <w:smartTag w:uri="urn:schemas-microsoft-com:office:smarttags" w:element="metricconverter">
        <w:smartTagPr>
          <w:attr w:name="ProductID" w:val="240 g"/>
        </w:smartTagPr>
        <w:r>
          <w:t>240 g</w:t>
        </w:r>
      </w:smartTag>
      <w:r>
        <w:t>) do wyboru, przyozdobione warzywami podane na pieczywie jasnym i ciemnym;</w:t>
      </w:r>
    </w:p>
    <w:p w:rsidR="00D21BE1" w:rsidRDefault="00D21BE1" w:rsidP="00727710">
      <w:pPr>
        <w:pStyle w:val="Akapitzlist"/>
        <w:numPr>
          <w:ilvl w:val="0"/>
          <w:numId w:val="10"/>
        </w:numPr>
        <w:spacing w:line="360" w:lineRule="auto"/>
        <w:ind w:left="851" w:hanging="426"/>
        <w:jc w:val="both"/>
      </w:pPr>
      <w:r>
        <w:t>przekąski zimne co najmniej 5 propozycji do wyboru, (łącznie, co najmniej 100g na osobę).</w:t>
      </w:r>
    </w:p>
    <w:p w:rsidR="00D21BE1" w:rsidRDefault="00D21BE1" w:rsidP="00717F50">
      <w:pPr>
        <w:spacing w:line="360" w:lineRule="auto"/>
      </w:pPr>
      <w:bookmarkStart w:id="0" w:name="_GoBack"/>
      <w:bookmarkEnd w:id="0"/>
    </w:p>
    <w:p w:rsidR="00D21BE1" w:rsidRDefault="00D21BE1" w:rsidP="00D21BE1">
      <w:pPr>
        <w:autoSpaceDE w:val="0"/>
        <w:autoSpaceDN w:val="0"/>
        <w:adjustRightInd w:val="0"/>
        <w:spacing w:line="360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Część IV</w:t>
      </w:r>
    </w:p>
    <w:p w:rsidR="00D21BE1" w:rsidRDefault="00D21BE1" w:rsidP="00D21BE1">
      <w:pPr>
        <w:autoSpaceDE w:val="0"/>
        <w:autoSpaceDN w:val="0"/>
        <w:adjustRightInd w:val="0"/>
        <w:spacing w:line="360" w:lineRule="auto"/>
        <w:ind w:firstLine="426"/>
        <w:jc w:val="both"/>
      </w:pPr>
      <w:r>
        <w:rPr>
          <w:b/>
          <w:u w:val="single"/>
        </w:rPr>
        <w:t>W części IV</w:t>
      </w:r>
      <w:r>
        <w:t xml:space="preserve"> świadczenie usług cateringowych przez Wykonawcę obejmuje zapewnienie w jednym dniu:</w:t>
      </w:r>
    </w:p>
    <w:p w:rsidR="00D21BE1" w:rsidRDefault="00D21BE1" w:rsidP="007277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851" w:hanging="426"/>
        <w:jc w:val="both"/>
      </w:pPr>
      <w:r>
        <w:t>jednej przerwy kawowej dla 50 osób,</w:t>
      </w:r>
    </w:p>
    <w:p w:rsidR="00D21BE1" w:rsidRDefault="00D21BE1" w:rsidP="007277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851" w:hanging="426"/>
        <w:jc w:val="both"/>
      </w:pPr>
      <w:r>
        <w:t>jednego lunchu bufetowego dla 50 osób;</w:t>
      </w:r>
    </w:p>
    <w:p w:rsidR="00D21BE1" w:rsidRDefault="00D21BE1" w:rsidP="00D21BE1">
      <w:pPr>
        <w:pStyle w:val="Akapitzlist"/>
        <w:autoSpaceDE w:val="0"/>
        <w:autoSpaceDN w:val="0"/>
        <w:adjustRightInd w:val="0"/>
        <w:spacing w:line="360" w:lineRule="auto"/>
        <w:ind w:left="0" w:firstLine="426"/>
        <w:jc w:val="both"/>
      </w:pPr>
      <w:r>
        <w:lastRenderedPageBreak/>
        <w:t>W ramach w/w usług Wykonawca zapewni, co najmniej:</w:t>
      </w:r>
    </w:p>
    <w:p w:rsidR="00D21BE1" w:rsidRDefault="00D21BE1" w:rsidP="0072771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b/>
          <w:bCs/>
        </w:rPr>
        <w:t xml:space="preserve">Przerwa kawowa dla 50 osób: </w:t>
      </w:r>
    </w:p>
    <w:p w:rsidR="00D21BE1" w:rsidRDefault="00D21BE1" w:rsidP="0072771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851" w:hanging="426"/>
        <w:jc w:val="both"/>
      </w:pPr>
      <w:r>
        <w:t xml:space="preserve">napoje gorące: kawa, herbata, (łącznie, co najmniej 150 ml na osobę); </w:t>
      </w:r>
    </w:p>
    <w:p w:rsidR="00D21BE1" w:rsidRDefault="00D21BE1" w:rsidP="0072771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851" w:hanging="426"/>
        <w:jc w:val="both"/>
      </w:pPr>
      <w:r>
        <w:t>dodatki: śmietanka do kawy 10 ml/os.; cukier 15 g/os.; cytryna plasterek/os;</w:t>
      </w:r>
    </w:p>
    <w:p w:rsidR="00D21BE1" w:rsidRDefault="00D21BE1" w:rsidP="0072771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851" w:hanging="426"/>
        <w:jc w:val="both"/>
      </w:pPr>
      <w:r>
        <w:t>ciastka kruche w różnym asortymencie (co najmniej 80g na osobę);</w:t>
      </w:r>
    </w:p>
    <w:p w:rsidR="00D21BE1" w:rsidRDefault="00D21BE1" w:rsidP="0072771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</w:rPr>
      </w:pPr>
      <w:r>
        <w:rPr>
          <w:b/>
          <w:bCs/>
        </w:rPr>
        <w:t>Lunch bufetowy dla</w:t>
      </w:r>
      <w:r>
        <w:rPr>
          <w:bCs/>
        </w:rPr>
        <w:t xml:space="preserve"> </w:t>
      </w:r>
      <w:r>
        <w:rPr>
          <w:b/>
          <w:bCs/>
        </w:rPr>
        <w:t xml:space="preserve">50 osób obejmujący co najmniej: </w:t>
      </w:r>
    </w:p>
    <w:p w:rsidR="00D21BE1" w:rsidRDefault="00D21BE1" w:rsidP="00727710">
      <w:pPr>
        <w:pStyle w:val="Akapitzlist"/>
        <w:numPr>
          <w:ilvl w:val="0"/>
          <w:numId w:val="14"/>
        </w:numPr>
        <w:spacing w:line="360" w:lineRule="auto"/>
        <w:ind w:left="851" w:hanging="426"/>
        <w:jc w:val="both"/>
      </w:pPr>
      <w:r>
        <w:t>napoje gorące: kawa, herbata, (łącznie, co najmniej 150 ml na osobę);</w:t>
      </w:r>
    </w:p>
    <w:p w:rsidR="00D21BE1" w:rsidRDefault="00D21BE1" w:rsidP="00727710">
      <w:pPr>
        <w:pStyle w:val="Akapitzlist"/>
        <w:numPr>
          <w:ilvl w:val="0"/>
          <w:numId w:val="14"/>
        </w:numPr>
        <w:spacing w:line="360" w:lineRule="auto"/>
        <w:ind w:left="851" w:hanging="426"/>
        <w:jc w:val="both"/>
      </w:pPr>
      <w:r>
        <w:t>dodatki: śmietanka do kawy 10 ml/os.; cukier 15 g/os.; cytryna plasterek/os;</w:t>
      </w:r>
    </w:p>
    <w:p w:rsidR="00D21BE1" w:rsidRDefault="00D21BE1" w:rsidP="00727710">
      <w:pPr>
        <w:pStyle w:val="Akapitzlist"/>
        <w:numPr>
          <w:ilvl w:val="0"/>
          <w:numId w:val="14"/>
        </w:numPr>
        <w:spacing w:line="360" w:lineRule="auto"/>
        <w:ind w:left="851" w:hanging="426"/>
        <w:jc w:val="both"/>
      </w:pPr>
      <w:r>
        <w:t>woda gazowana i niegazowana (łącznie co najmniej 250 ml na osobę);</w:t>
      </w:r>
    </w:p>
    <w:p w:rsidR="00D21BE1" w:rsidRDefault="00D21BE1" w:rsidP="00727710">
      <w:pPr>
        <w:pStyle w:val="Akapitzlist"/>
        <w:numPr>
          <w:ilvl w:val="0"/>
          <w:numId w:val="14"/>
        </w:numPr>
        <w:spacing w:line="360" w:lineRule="auto"/>
        <w:ind w:left="851" w:hanging="426"/>
        <w:jc w:val="both"/>
      </w:pPr>
      <w:r>
        <w:t>soki owocowe: trzy rodzaje soków 100% wyprodukowany częściowo z soku zagęszczonego, bez dodatku cukru (łącznie co najmniej 300 ml na osobę);</w:t>
      </w:r>
    </w:p>
    <w:p w:rsidR="00D21BE1" w:rsidRDefault="00D21BE1" w:rsidP="00727710">
      <w:pPr>
        <w:pStyle w:val="Akapitzlist"/>
        <w:numPr>
          <w:ilvl w:val="0"/>
          <w:numId w:val="14"/>
        </w:numPr>
        <w:spacing w:line="360" w:lineRule="auto"/>
        <w:ind w:left="851" w:hanging="426"/>
        <w:jc w:val="both"/>
      </w:pPr>
      <w:r>
        <w:t>sałaty i sałatki - co najmniej 3 propozycje (łącznie, co najmniej 100g na osobę);</w:t>
      </w:r>
    </w:p>
    <w:p w:rsidR="00D21BE1" w:rsidRDefault="00D21BE1" w:rsidP="00727710">
      <w:pPr>
        <w:pStyle w:val="Akapitzlist"/>
        <w:numPr>
          <w:ilvl w:val="0"/>
          <w:numId w:val="14"/>
        </w:numPr>
        <w:spacing w:line="360" w:lineRule="auto"/>
        <w:ind w:left="851" w:hanging="426"/>
        <w:jc w:val="both"/>
      </w:pPr>
      <w:r>
        <w:t xml:space="preserve">kanapki dekoracyjne (4 sztuki na osobę, co najmniej, </w:t>
      </w:r>
      <w:smartTag w:uri="urn:schemas-microsoft-com:office:smarttags" w:element="metricconverter">
        <w:smartTagPr>
          <w:attr w:name="ProductID" w:val="240 g"/>
        </w:smartTagPr>
        <w:r>
          <w:t>240 g</w:t>
        </w:r>
      </w:smartTag>
      <w:r>
        <w:t>) do wyboru, przyozdobione warzywami podane na pieczywie jasnym i ciemnym;</w:t>
      </w:r>
    </w:p>
    <w:p w:rsidR="00D21BE1" w:rsidRDefault="00D21BE1" w:rsidP="00727710">
      <w:pPr>
        <w:pStyle w:val="Akapitzlist"/>
        <w:numPr>
          <w:ilvl w:val="0"/>
          <w:numId w:val="14"/>
        </w:numPr>
        <w:spacing w:line="360" w:lineRule="auto"/>
        <w:ind w:left="851" w:hanging="426"/>
        <w:jc w:val="both"/>
      </w:pPr>
      <w:r>
        <w:t>przekąski zimne co najmniej 5 propozycji do wyboru, (łącznie, co najmniej 100g na osobę).</w:t>
      </w:r>
    </w:p>
    <w:p w:rsidR="00D21BE1" w:rsidRDefault="00D21BE1" w:rsidP="00D21BE1">
      <w:pPr>
        <w:pStyle w:val="Akapitzlist"/>
        <w:spacing w:line="360" w:lineRule="auto"/>
        <w:ind w:left="426"/>
      </w:pPr>
    </w:p>
    <w:p w:rsidR="00D21BE1" w:rsidRDefault="00D21BE1" w:rsidP="00D21BE1">
      <w:pPr>
        <w:autoSpaceDE w:val="0"/>
        <w:autoSpaceDN w:val="0"/>
        <w:adjustRightInd w:val="0"/>
        <w:spacing w:line="360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Część V</w:t>
      </w:r>
    </w:p>
    <w:p w:rsidR="00D21BE1" w:rsidRDefault="00D21BE1" w:rsidP="00D21BE1">
      <w:pPr>
        <w:autoSpaceDE w:val="0"/>
        <w:autoSpaceDN w:val="0"/>
        <w:adjustRightInd w:val="0"/>
        <w:spacing w:line="360" w:lineRule="auto"/>
        <w:ind w:firstLine="426"/>
        <w:jc w:val="both"/>
      </w:pPr>
      <w:r>
        <w:rPr>
          <w:b/>
          <w:u w:val="single"/>
        </w:rPr>
        <w:t>W części V</w:t>
      </w:r>
      <w:r>
        <w:t xml:space="preserve"> świadczenie usług cateringowych przez Wykonawcę obejmuje zapewnienie w jednym dniu:</w:t>
      </w:r>
    </w:p>
    <w:p w:rsidR="00D21BE1" w:rsidRDefault="00D21BE1" w:rsidP="0072771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851" w:hanging="424"/>
        <w:jc w:val="both"/>
      </w:pPr>
      <w:r>
        <w:t>jednej przerwy kawowej dla 150 osób,</w:t>
      </w:r>
    </w:p>
    <w:p w:rsidR="00D21BE1" w:rsidRDefault="00D21BE1" w:rsidP="0072771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851" w:hanging="426"/>
        <w:jc w:val="both"/>
      </w:pPr>
      <w:r>
        <w:t>jednego lunchu bufetowego dla 150 osób;</w:t>
      </w:r>
    </w:p>
    <w:p w:rsidR="00D21BE1" w:rsidRDefault="00D21BE1" w:rsidP="00D21BE1">
      <w:pPr>
        <w:pStyle w:val="Akapitzlist"/>
        <w:autoSpaceDE w:val="0"/>
        <w:autoSpaceDN w:val="0"/>
        <w:adjustRightInd w:val="0"/>
        <w:spacing w:line="360" w:lineRule="auto"/>
        <w:ind w:left="0" w:firstLine="426"/>
        <w:jc w:val="both"/>
      </w:pPr>
      <w:r>
        <w:t>W ramach w/w usług Wykonawca zapewni, co najmniej:</w:t>
      </w:r>
    </w:p>
    <w:p w:rsidR="00D21BE1" w:rsidRDefault="00D21BE1" w:rsidP="0072771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b/>
          <w:bCs/>
        </w:rPr>
        <w:t xml:space="preserve">Przerwa kawowa dla 150 osób: </w:t>
      </w:r>
    </w:p>
    <w:p w:rsidR="00D21BE1" w:rsidRDefault="00D21BE1" w:rsidP="007277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851" w:hanging="425"/>
        <w:jc w:val="both"/>
      </w:pPr>
      <w:r>
        <w:t xml:space="preserve">napoje gorące: kawa, herbata, (łącznie, co najmniej 150 ml na osobę); </w:t>
      </w:r>
    </w:p>
    <w:p w:rsidR="00D21BE1" w:rsidRDefault="00D21BE1" w:rsidP="007277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851" w:hanging="426"/>
        <w:jc w:val="both"/>
      </w:pPr>
      <w:r>
        <w:t>dodatki: śmietanka do kawy 10 ml/os.; cukier 15 g/os.; cytryna plasterek/os;</w:t>
      </w:r>
    </w:p>
    <w:p w:rsidR="00D21BE1" w:rsidRDefault="00D21BE1" w:rsidP="007277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851" w:hanging="426"/>
        <w:jc w:val="both"/>
      </w:pPr>
      <w:r>
        <w:t>ciastka kruche w różnym asortymencie (co najmniej 80g na osobę);</w:t>
      </w:r>
    </w:p>
    <w:p w:rsidR="00D21BE1" w:rsidRDefault="00D21BE1" w:rsidP="0072771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</w:rPr>
      </w:pPr>
      <w:r>
        <w:rPr>
          <w:b/>
          <w:bCs/>
        </w:rPr>
        <w:t>Lunch bufetowy dla</w:t>
      </w:r>
      <w:r>
        <w:rPr>
          <w:bCs/>
        </w:rPr>
        <w:t xml:space="preserve"> </w:t>
      </w:r>
      <w:r>
        <w:rPr>
          <w:b/>
          <w:bCs/>
        </w:rPr>
        <w:t xml:space="preserve">150 osób obejmujący co najmniej: </w:t>
      </w:r>
    </w:p>
    <w:p w:rsidR="00D21BE1" w:rsidRDefault="00D21BE1" w:rsidP="00727710">
      <w:pPr>
        <w:pStyle w:val="Akapitzlist"/>
        <w:numPr>
          <w:ilvl w:val="0"/>
          <w:numId w:val="18"/>
        </w:numPr>
        <w:spacing w:line="360" w:lineRule="auto"/>
        <w:ind w:left="851" w:hanging="425"/>
        <w:jc w:val="both"/>
      </w:pPr>
      <w:r>
        <w:t>napoje gorące: kawa, herbata, (łącznie, co najmniej 150 ml na osobę);</w:t>
      </w:r>
    </w:p>
    <w:p w:rsidR="00D21BE1" w:rsidRDefault="00D21BE1" w:rsidP="00727710">
      <w:pPr>
        <w:pStyle w:val="Akapitzlist"/>
        <w:numPr>
          <w:ilvl w:val="0"/>
          <w:numId w:val="18"/>
        </w:numPr>
        <w:spacing w:line="360" w:lineRule="auto"/>
        <w:ind w:left="851" w:hanging="426"/>
        <w:jc w:val="both"/>
      </w:pPr>
      <w:r>
        <w:lastRenderedPageBreak/>
        <w:t>dodatki: śmietanka do kawy 10 ml/os.; cukier 15 g/os.; cytryna plasterek/os;</w:t>
      </w:r>
    </w:p>
    <w:p w:rsidR="00D21BE1" w:rsidRDefault="00D21BE1" w:rsidP="00727710">
      <w:pPr>
        <w:pStyle w:val="Akapitzlist"/>
        <w:numPr>
          <w:ilvl w:val="0"/>
          <w:numId w:val="18"/>
        </w:numPr>
        <w:spacing w:line="360" w:lineRule="auto"/>
        <w:ind w:left="851" w:hanging="426"/>
        <w:jc w:val="both"/>
      </w:pPr>
      <w:r>
        <w:t>woda gazowana i niegazowana (łącznie co najmniej 250 ml na osobę);</w:t>
      </w:r>
    </w:p>
    <w:p w:rsidR="00D21BE1" w:rsidRDefault="00D21BE1" w:rsidP="00727710">
      <w:pPr>
        <w:pStyle w:val="Akapitzlist"/>
        <w:numPr>
          <w:ilvl w:val="0"/>
          <w:numId w:val="18"/>
        </w:numPr>
        <w:spacing w:line="360" w:lineRule="auto"/>
        <w:ind w:left="851" w:hanging="426"/>
        <w:jc w:val="both"/>
      </w:pPr>
      <w:r>
        <w:t>soki owocowe: trzy rodzaje soków 100% wyprodukowany częściowo z soku zagęszczonego, bez dodatku cukru (łącznie co najmniej 300 ml na osobę);</w:t>
      </w:r>
    </w:p>
    <w:p w:rsidR="00D21BE1" w:rsidRDefault="00D21BE1" w:rsidP="00727710">
      <w:pPr>
        <w:pStyle w:val="Akapitzlist"/>
        <w:numPr>
          <w:ilvl w:val="0"/>
          <w:numId w:val="18"/>
        </w:numPr>
        <w:spacing w:line="360" w:lineRule="auto"/>
        <w:ind w:left="851" w:hanging="426"/>
        <w:jc w:val="both"/>
      </w:pPr>
      <w:r>
        <w:t>sałaty i sałatki - co najmniej 3 propozycje (łącznie, co najmniej 100g na osobę);</w:t>
      </w:r>
    </w:p>
    <w:p w:rsidR="00D21BE1" w:rsidRDefault="00D21BE1" w:rsidP="00727710">
      <w:pPr>
        <w:pStyle w:val="Akapitzlist"/>
        <w:numPr>
          <w:ilvl w:val="0"/>
          <w:numId w:val="18"/>
        </w:numPr>
        <w:spacing w:line="360" w:lineRule="auto"/>
        <w:ind w:left="851" w:hanging="426"/>
        <w:jc w:val="both"/>
      </w:pPr>
      <w:r>
        <w:t xml:space="preserve">kanapki dekoracyjne (4 sztuki na osobę, co najmniej, </w:t>
      </w:r>
      <w:smartTag w:uri="urn:schemas-microsoft-com:office:smarttags" w:element="metricconverter">
        <w:smartTagPr>
          <w:attr w:name="ProductID" w:val="240 g"/>
        </w:smartTagPr>
        <w:r>
          <w:t>240 g</w:t>
        </w:r>
      </w:smartTag>
      <w:r>
        <w:t>) do wyboru, przyozdobione warzywami podane na pieczywie jasnym i ciemnym;</w:t>
      </w:r>
    </w:p>
    <w:p w:rsidR="00D21BE1" w:rsidRDefault="00D21BE1" w:rsidP="00727710">
      <w:pPr>
        <w:pStyle w:val="Akapitzlist"/>
        <w:numPr>
          <w:ilvl w:val="0"/>
          <w:numId w:val="18"/>
        </w:numPr>
        <w:spacing w:line="360" w:lineRule="auto"/>
        <w:ind w:left="851" w:hanging="426"/>
        <w:jc w:val="both"/>
      </w:pPr>
      <w:r>
        <w:t>przekąski zimne co najmniej 5 propozycji do wyboru, (łącznie, co najmniej 100g na osobę).</w:t>
      </w:r>
    </w:p>
    <w:p w:rsidR="00D21BE1" w:rsidRDefault="00D21BE1" w:rsidP="00D21BE1">
      <w:pPr>
        <w:spacing w:line="360" w:lineRule="auto"/>
      </w:pPr>
    </w:p>
    <w:p w:rsidR="00D21BE1" w:rsidRDefault="00D21BE1" w:rsidP="00D21BE1">
      <w:pPr>
        <w:spacing w:line="360" w:lineRule="auto"/>
      </w:pPr>
    </w:p>
    <w:p w:rsidR="00D21BE1" w:rsidRDefault="00D21BE1" w:rsidP="007277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Warunki świadczenia usługi</w:t>
      </w:r>
    </w:p>
    <w:p w:rsidR="00D21BE1" w:rsidRDefault="00D21BE1" w:rsidP="0072771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Wykonawca dostarczy zarówno wodę mineralną gazowaną, jak i niegazowaną w opakowaniach zwrotnych – woda butelkowana o pojemności do 250 ml (dotyczy lunchu bufetowego);</w:t>
      </w:r>
    </w:p>
    <w:p w:rsidR="00D21BE1" w:rsidRDefault="00D21BE1" w:rsidP="0072771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Dania i napoje wraz z dodatkami serwowane będą w naczyniach ceramicznych – </w:t>
      </w:r>
      <w:proofErr w:type="spellStart"/>
      <w:r>
        <w:t>niejednorazowego</w:t>
      </w:r>
      <w:proofErr w:type="spellEnd"/>
      <w:r>
        <w:t xml:space="preserve"> użytku wraz z metalowymi sztućcami;</w:t>
      </w:r>
    </w:p>
    <w:p w:rsidR="00D21BE1" w:rsidRDefault="00D21BE1" w:rsidP="0072771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Wykonawca zapewni odpowiednią liczbę stołów dostosowaną do ilości artykułów spożywczych;</w:t>
      </w:r>
    </w:p>
    <w:p w:rsidR="00D21BE1" w:rsidRDefault="00D21BE1" w:rsidP="0072771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Wykonawca zapewni dekorację stołów w stonowanych barwach nawiązujących kolorystyką do Szwajcarsko – Polskiego Programu Współpracy;</w:t>
      </w:r>
    </w:p>
    <w:p w:rsidR="00D21BE1" w:rsidRDefault="00D21BE1" w:rsidP="0072771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Wykonawca zapewni obsługę kelnerską w trakcie świadczenia usługi (co najmniej 1 kelner przypadający na nie więcej niż 50 uczestników w przypadku lunchu bufetowego i przerwy kawowej;</w:t>
      </w:r>
    </w:p>
    <w:p w:rsidR="00D21BE1" w:rsidRDefault="00D21BE1" w:rsidP="0072771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Wykonawca zapewni dowóz posiłków oraz ich podanie (temperatura posiłków ma być dostosowana odpowiednio do dania) na miejsce wskazane przez Zamawiającego;</w:t>
      </w:r>
    </w:p>
    <w:p w:rsidR="00D21BE1" w:rsidRDefault="00D21BE1" w:rsidP="0072771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Wykonawca po zakończeniu danego spotkania doprowadzi miejsce świadczenia usługi do stanu sprzed rozpoczęcia jej świadczenia (w szczególności odbierze naczynia i sztućce oraz inne materiały będące własnością Wykonawcy);</w:t>
      </w:r>
    </w:p>
    <w:p w:rsidR="00D21BE1" w:rsidRDefault="00D21BE1" w:rsidP="0072771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lastRenderedPageBreak/>
        <w:t>Zamawiający nie zabezpiecza na potrzeby Wykonawcy dostępu do źródła zasilania elektrycznego do podgrzewania potraw ani wody do sporządzania napojów na miejscu usługi.</w:t>
      </w:r>
    </w:p>
    <w:p w:rsidR="00D21BE1" w:rsidRDefault="00D21BE1" w:rsidP="00D21BE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D21BE1" w:rsidRDefault="00D21BE1" w:rsidP="007277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Wymagania dodatkowe</w:t>
      </w:r>
    </w:p>
    <w:p w:rsidR="00D21BE1" w:rsidRDefault="00D21BE1" w:rsidP="00D21BE1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</w:rPr>
      </w:pPr>
      <w:r>
        <w:rPr>
          <w:bCs/>
        </w:rPr>
        <w:t xml:space="preserve">Zamawiający oczekuje od Wykonawcy przedłożenia propozycji w formularzu ofertowym w następującym zakresie:  </w:t>
      </w:r>
    </w:p>
    <w:p w:rsidR="00D21BE1" w:rsidRDefault="00D21BE1" w:rsidP="0072771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851" w:hanging="426"/>
        <w:jc w:val="both"/>
      </w:pPr>
      <w:r>
        <w:t>Przekąski zimne – co najmniej 5 propozycji do wyboru,</w:t>
      </w:r>
    </w:p>
    <w:p w:rsidR="00D21BE1" w:rsidRDefault="00D21BE1" w:rsidP="0072771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851" w:hanging="426"/>
        <w:jc w:val="both"/>
      </w:pPr>
      <w:r>
        <w:t>Kanapki dekoracyjne – co najmniej 3 propozycje,</w:t>
      </w:r>
    </w:p>
    <w:p w:rsidR="00D21BE1" w:rsidRDefault="00D21BE1" w:rsidP="0072771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851" w:hanging="426"/>
        <w:jc w:val="both"/>
      </w:pPr>
      <w:r>
        <w:t>Sałaty i sałatki – co najmniej 3 propozycje do wyboru,</w:t>
      </w:r>
    </w:p>
    <w:p w:rsidR="00D21BE1" w:rsidRDefault="00D21BE1" w:rsidP="00D21BE1">
      <w:pPr>
        <w:pStyle w:val="Akapitzlist"/>
        <w:spacing w:line="360" w:lineRule="auto"/>
        <w:ind w:left="0"/>
        <w:jc w:val="both"/>
        <w:rPr>
          <w:bCs/>
        </w:rPr>
      </w:pPr>
    </w:p>
    <w:p w:rsidR="00465277" w:rsidRPr="00D21BE1" w:rsidRDefault="00465277" w:rsidP="00D21BE1"/>
    <w:sectPr w:rsidR="00465277" w:rsidRPr="00D21BE1" w:rsidSect="00717F50">
      <w:headerReference w:type="default" r:id="rId9"/>
      <w:footerReference w:type="default" r:id="rId10"/>
      <w:pgSz w:w="11906" w:h="16838"/>
      <w:pgMar w:top="2127" w:right="1417" w:bottom="1417" w:left="1417" w:header="708" w:footer="2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35" w:rsidRDefault="00C84235" w:rsidP="00691598">
      <w:r>
        <w:separator/>
      </w:r>
    </w:p>
  </w:endnote>
  <w:endnote w:type="continuationSeparator" w:id="0">
    <w:p w:rsidR="00C84235" w:rsidRDefault="00C84235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98" w:rsidRDefault="00FA01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41C46F14" wp14:editId="27E61E52">
          <wp:simplePos x="0" y="0"/>
          <wp:positionH relativeFrom="column">
            <wp:posOffset>1500505</wp:posOffset>
          </wp:positionH>
          <wp:positionV relativeFrom="paragraph">
            <wp:posOffset>314325</wp:posOffset>
          </wp:positionV>
          <wp:extent cx="723900" cy="614680"/>
          <wp:effectExtent l="0" t="0" r="0" b="0"/>
          <wp:wrapThrough wrapText="bothSides">
            <wp:wrapPolygon edited="0">
              <wp:start x="0" y="0"/>
              <wp:lineTo x="0" y="20752"/>
              <wp:lineTo x="21032" y="20752"/>
              <wp:lineTo x="21032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225F147" wp14:editId="44A60131">
          <wp:simplePos x="0" y="0"/>
          <wp:positionH relativeFrom="column">
            <wp:posOffset>2567305</wp:posOffset>
          </wp:positionH>
          <wp:positionV relativeFrom="paragraph">
            <wp:posOffset>304800</wp:posOffset>
          </wp:positionV>
          <wp:extent cx="1658620" cy="66865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F888AD2" wp14:editId="244261D9">
          <wp:simplePos x="0" y="0"/>
          <wp:positionH relativeFrom="column">
            <wp:posOffset>43180</wp:posOffset>
          </wp:positionH>
          <wp:positionV relativeFrom="paragraph">
            <wp:posOffset>352425</wp:posOffset>
          </wp:positionV>
          <wp:extent cx="1028700" cy="46736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rys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34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B08738" wp14:editId="0C402A77">
              <wp:simplePos x="0" y="0"/>
              <wp:positionH relativeFrom="column">
                <wp:posOffset>4386580</wp:posOffset>
              </wp:positionH>
              <wp:positionV relativeFrom="paragraph">
                <wp:posOffset>323215</wp:posOffset>
              </wp:positionV>
              <wp:extent cx="1485900" cy="146685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466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598" w:rsidRDefault="00691598" w:rsidP="0069159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</w:rPr>
                            <w:drawing>
                              <wp:inline distT="0" distB="0" distL="0" distR="0" wp14:anchorId="0AA5694D" wp14:editId="06C570D7">
                                <wp:extent cx="361950" cy="381000"/>
                                <wp:effectExtent l="0" t="0" r="0" b="0"/>
                                <wp:docPr id="9" name="Obraz 1" descr="Orze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Orze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91598" w:rsidRPr="00FA014E" w:rsidRDefault="00691598" w:rsidP="000B026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FA014E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Wojewoda Świętokrzyski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.4pt;margin-top:25.45pt;width:117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" stroked="f">
              <v:fill opacity="0"/>
              <v:textbox>
                <w:txbxContent>
                  <w:p w:rsidR="00691598" w:rsidRDefault="00691598" w:rsidP="00691598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noProof/>
                      </w:rPr>
                      <w:drawing>
                        <wp:inline distT="0" distB="0" distL="0" distR="0" wp14:anchorId="188A304D" wp14:editId="086BBDC9">
                          <wp:extent cx="361950" cy="381000"/>
                          <wp:effectExtent l="0" t="0" r="0" b="0"/>
                          <wp:docPr id="9" name="Obraz 1" descr="Orze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Orze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91598" w:rsidRPr="00FA014E" w:rsidRDefault="00691598" w:rsidP="000B0265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</w:rPr>
                      <w:br/>
                    </w:r>
                    <w:r w:rsidRPr="00FA014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Wojewoda Świętokrzyski</w:t>
                    </w:r>
                  </w:p>
                </w:txbxContent>
              </v:textbox>
            </v:shape>
          </w:pict>
        </mc:Fallback>
      </mc:AlternateContent>
    </w:r>
    <w:r w:rsidR="005D034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A9D6C6" wp14:editId="52A11E9A">
          <wp:simplePos x="0" y="0"/>
          <wp:positionH relativeFrom="column">
            <wp:posOffset>0</wp:posOffset>
          </wp:positionH>
          <wp:positionV relativeFrom="paragraph">
            <wp:posOffset>177165</wp:posOffset>
          </wp:positionV>
          <wp:extent cx="5762625" cy="95250"/>
          <wp:effectExtent l="0" t="0" r="9525" b="0"/>
          <wp:wrapNone/>
          <wp:docPr id="3" name="Obraz 6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bez tytułu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35" w:rsidRDefault="00C84235" w:rsidP="00691598">
      <w:r>
        <w:separator/>
      </w:r>
    </w:p>
  </w:footnote>
  <w:footnote w:type="continuationSeparator" w:id="0">
    <w:p w:rsidR="00C84235" w:rsidRDefault="00C84235" w:rsidP="00691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986" w:rsidRDefault="00691598">
    <w:pPr>
      <w:pStyle w:val="Nagwek"/>
    </w:pPr>
    <w:r>
      <w:rPr>
        <w:noProof/>
        <w:lang w:eastAsia="pl-PL"/>
      </w:rPr>
      <w:drawing>
        <wp:inline distT="0" distB="0" distL="0" distR="0" wp14:anchorId="0040BB83" wp14:editId="4E663322">
          <wp:extent cx="3800475" cy="695325"/>
          <wp:effectExtent l="0" t="0" r="9525" b="9525"/>
          <wp:docPr id="1" name="Obraz 1" descr="SC LOGO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C LOGO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D8C"/>
    <w:multiLevelType w:val="hybridMultilevel"/>
    <w:tmpl w:val="67E081E6"/>
    <w:lvl w:ilvl="0" w:tplc="25327222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2D79"/>
    <w:multiLevelType w:val="hybridMultilevel"/>
    <w:tmpl w:val="6D56FD44"/>
    <w:lvl w:ilvl="0" w:tplc="6C7A01D2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8352D"/>
    <w:multiLevelType w:val="hybridMultilevel"/>
    <w:tmpl w:val="6ADCFC9E"/>
    <w:lvl w:ilvl="0" w:tplc="C0225BE0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93E67"/>
    <w:multiLevelType w:val="hybridMultilevel"/>
    <w:tmpl w:val="656A1C7C"/>
    <w:lvl w:ilvl="0" w:tplc="AA66813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A4444"/>
    <w:multiLevelType w:val="hybridMultilevel"/>
    <w:tmpl w:val="2DDCA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275832"/>
    <w:multiLevelType w:val="hybridMultilevel"/>
    <w:tmpl w:val="C25E2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515EA4"/>
    <w:multiLevelType w:val="hybridMultilevel"/>
    <w:tmpl w:val="220A535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685D22"/>
    <w:multiLevelType w:val="hybridMultilevel"/>
    <w:tmpl w:val="4E58F032"/>
    <w:lvl w:ilvl="0" w:tplc="EFB2311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37C52"/>
    <w:multiLevelType w:val="hybridMultilevel"/>
    <w:tmpl w:val="7548B05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938A1"/>
    <w:multiLevelType w:val="hybridMultilevel"/>
    <w:tmpl w:val="54FA8A88"/>
    <w:lvl w:ilvl="0" w:tplc="7818AC24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92446"/>
    <w:multiLevelType w:val="hybridMultilevel"/>
    <w:tmpl w:val="8F762358"/>
    <w:lvl w:ilvl="0" w:tplc="F814A68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746CC"/>
    <w:multiLevelType w:val="hybridMultilevel"/>
    <w:tmpl w:val="A1363AA2"/>
    <w:lvl w:ilvl="0" w:tplc="2228DE8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611E3"/>
    <w:multiLevelType w:val="hybridMultilevel"/>
    <w:tmpl w:val="7BAA9B8C"/>
    <w:lvl w:ilvl="0" w:tplc="04150011">
      <w:start w:val="1"/>
      <w:numFmt w:val="decimal"/>
      <w:lvlText w:val="%1)"/>
      <w:lvlJc w:val="left"/>
      <w:pPr>
        <w:ind w:left="7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13">
    <w:nsid w:val="5480707F"/>
    <w:multiLevelType w:val="hybridMultilevel"/>
    <w:tmpl w:val="EC52CD66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14">
    <w:nsid w:val="584D4888"/>
    <w:multiLevelType w:val="hybridMultilevel"/>
    <w:tmpl w:val="990E34AC"/>
    <w:lvl w:ilvl="0" w:tplc="33468B9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26114"/>
    <w:multiLevelType w:val="hybridMultilevel"/>
    <w:tmpl w:val="01580B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EA0682D"/>
    <w:multiLevelType w:val="hybridMultilevel"/>
    <w:tmpl w:val="90860F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12885"/>
    <w:multiLevelType w:val="hybridMultilevel"/>
    <w:tmpl w:val="F89E62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106FDC"/>
    <w:multiLevelType w:val="hybridMultilevel"/>
    <w:tmpl w:val="104C95C4"/>
    <w:lvl w:ilvl="0" w:tplc="F9DE639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32D53"/>
    <w:multiLevelType w:val="hybridMultilevel"/>
    <w:tmpl w:val="E57A2578"/>
    <w:lvl w:ilvl="0" w:tplc="30A246B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98"/>
    <w:rsid w:val="000009E0"/>
    <w:rsid w:val="0004014F"/>
    <w:rsid w:val="0004319B"/>
    <w:rsid w:val="00051CE7"/>
    <w:rsid w:val="000801F7"/>
    <w:rsid w:val="000B0265"/>
    <w:rsid w:val="000D72C4"/>
    <w:rsid w:val="00136B69"/>
    <w:rsid w:val="00137A2E"/>
    <w:rsid w:val="001603AD"/>
    <w:rsid w:val="0016659B"/>
    <w:rsid w:val="00184A4C"/>
    <w:rsid w:val="001B6C2C"/>
    <w:rsid w:val="001C72DF"/>
    <w:rsid w:val="001E5041"/>
    <w:rsid w:val="001F64B0"/>
    <w:rsid w:val="00203749"/>
    <w:rsid w:val="00206F1E"/>
    <w:rsid w:val="002343B4"/>
    <w:rsid w:val="0024398B"/>
    <w:rsid w:val="002D4617"/>
    <w:rsid w:val="00303867"/>
    <w:rsid w:val="003066F1"/>
    <w:rsid w:val="00324ACC"/>
    <w:rsid w:val="00326FFC"/>
    <w:rsid w:val="00366FA8"/>
    <w:rsid w:val="003D7F2D"/>
    <w:rsid w:val="00447EDC"/>
    <w:rsid w:val="00465277"/>
    <w:rsid w:val="00470071"/>
    <w:rsid w:val="00484144"/>
    <w:rsid w:val="00507986"/>
    <w:rsid w:val="00515982"/>
    <w:rsid w:val="005446B2"/>
    <w:rsid w:val="00567022"/>
    <w:rsid w:val="00576E56"/>
    <w:rsid w:val="00577707"/>
    <w:rsid w:val="005D034C"/>
    <w:rsid w:val="005D4335"/>
    <w:rsid w:val="006227C9"/>
    <w:rsid w:val="00651558"/>
    <w:rsid w:val="00655831"/>
    <w:rsid w:val="00684A12"/>
    <w:rsid w:val="00691598"/>
    <w:rsid w:val="00692F50"/>
    <w:rsid w:val="006A3FC0"/>
    <w:rsid w:val="006F0C42"/>
    <w:rsid w:val="007017FC"/>
    <w:rsid w:val="00707B89"/>
    <w:rsid w:val="00713D29"/>
    <w:rsid w:val="00717F50"/>
    <w:rsid w:val="00723436"/>
    <w:rsid w:val="00724C56"/>
    <w:rsid w:val="00727710"/>
    <w:rsid w:val="00736027"/>
    <w:rsid w:val="007403C1"/>
    <w:rsid w:val="00744E77"/>
    <w:rsid w:val="00751C3B"/>
    <w:rsid w:val="00752947"/>
    <w:rsid w:val="0075787C"/>
    <w:rsid w:val="00796DB3"/>
    <w:rsid w:val="007D460F"/>
    <w:rsid w:val="008334B3"/>
    <w:rsid w:val="00851715"/>
    <w:rsid w:val="00867A73"/>
    <w:rsid w:val="0089057E"/>
    <w:rsid w:val="00931008"/>
    <w:rsid w:val="009319B0"/>
    <w:rsid w:val="0093524B"/>
    <w:rsid w:val="0094748E"/>
    <w:rsid w:val="00957D40"/>
    <w:rsid w:val="00966D96"/>
    <w:rsid w:val="00995F33"/>
    <w:rsid w:val="009A3776"/>
    <w:rsid w:val="009B3DF0"/>
    <w:rsid w:val="009E5270"/>
    <w:rsid w:val="00A1034C"/>
    <w:rsid w:val="00A671BD"/>
    <w:rsid w:val="00A7658B"/>
    <w:rsid w:val="00AB6276"/>
    <w:rsid w:val="00AC553D"/>
    <w:rsid w:val="00AE0DBA"/>
    <w:rsid w:val="00AE6B0C"/>
    <w:rsid w:val="00B160B9"/>
    <w:rsid w:val="00B26835"/>
    <w:rsid w:val="00B41AA9"/>
    <w:rsid w:val="00B4366F"/>
    <w:rsid w:val="00B91B67"/>
    <w:rsid w:val="00BA754F"/>
    <w:rsid w:val="00BB1ABD"/>
    <w:rsid w:val="00BE67E5"/>
    <w:rsid w:val="00BF423C"/>
    <w:rsid w:val="00C1148E"/>
    <w:rsid w:val="00C4763F"/>
    <w:rsid w:val="00C72FC3"/>
    <w:rsid w:val="00C84235"/>
    <w:rsid w:val="00C878F7"/>
    <w:rsid w:val="00C975A8"/>
    <w:rsid w:val="00CE1653"/>
    <w:rsid w:val="00D023D1"/>
    <w:rsid w:val="00D202B8"/>
    <w:rsid w:val="00D21BE1"/>
    <w:rsid w:val="00D447D5"/>
    <w:rsid w:val="00D50124"/>
    <w:rsid w:val="00D50EA4"/>
    <w:rsid w:val="00D5751A"/>
    <w:rsid w:val="00D61635"/>
    <w:rsid w:val="00DB3D26"/>
    <w:rsid w:val="00DF1CDE"/>
    <w:rsid w:val="00E10EBA"/>
    <w:rsid w:val="00E34322"/>
    <w:rsid w:val="00E64381"/>
    <w:rsid w:val="00EB1C7B"/>
    <w:rsid w:val="00F03FFB"/>
    <w:rsid w:val="00F052F1"/>
    <w:rsid w:val="00F1459D"/>
    <w:rsid w:val="00F2400F"/>
    <w:rsid w:val="00F52562"/>
    <w:rsid w:val="00F54969"/>
    <w:rsid w:val="00F94A18"/>
    <w:rsid w:val="00FA014E"/>
    <w:rsid w:val="00FA52BF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0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65A5-BD2B-44A4-8BDE-C4341034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6</Pages>
  <Words>1237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Jedrzejczyk, Anna</dc:creator>
  <cp:lastModifiedBy>Kowalski, Dawid</cp:lastModifiedBy>
  <cp:revision>109</cp:revision>
  <cp:lastPrinted>2013-01-04T06:53:00Z</cp:lastPrinted>
  <dcterms:created xsi:type="dcterms:W3CDTF">2013-01-02T08:49:00Z</dcterms:created>
  <dcterms:modified xsi:type="dcterms:W3CDTF">2014-01-27T13:33:00Z</dcterms:modified>
</cp:coreProperties>
</file>